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A80A8" w14:textId="2525BB64" w:rsidR="00E57DA3" w:rsidRPr="006952FB" w:rsidRDefault="002E48CE" w:rsidP="00E57DA3">
      <w:pPr>
        <w:pBdr>
          <w:top w:val="single" w:sz="4" w:space="1" w:color="auto"/>
          <w:left w:val="single" w:sz="4" w:space="4" w:color="auto"/>
          <w:bottom w:val="single" w:sz="4" w:space="1" w:color="auto"/>
          <w:right w:val="single" w:sz="4" w:space="4" w:color="auto"/>
          <w:between w:val="single" w:sz="4" w:space="1" w:color="auto"/>
        </w:pBdr>
        <w:rPr>
          <w:sz w:val="32"/>
          <w:szCs w:val="32"/>
        </w:rPr>
      </w:pPr>
      <w:r w:rsidRPr="006952FB">
        <w:rPr>
          <w:sz w:val="32"/>
        </w:rPr>
        <w:t>Beschrijvend document</w:t>
      </w:r>
      <w:r w:rsidR="00B64DAB">
        <w:rPr>
          <w:sz w:val="32"/>
        </w:rPr>
        <w:t xml:space="preserve"> V2.0</w:t>
      </w:r>
    </w:p>
    <w:p w14:paraId="551A80A9" w14:textId="7BBA0DA4" w:rsidR="00E57DA3" w:rsidRPr="006952FB" w:rsidRDefault="00E57DA3" w:rsidP="00E57DA3">
      <w:pPr>
        <w:pBdr>
          <w:top w:val="single" w:sz="4" w:space="1" w:color="auto"/>
          <w:left w:val="single" w:sz="4" w:space="4" w:color="auto"/>
          <w:bottom w:val="single" w:sz="4" w:space="1" w:color="auto"/>
          <w:right w:val="single" w:sz="4" w:space="4" w:color="auto"/>
          <w:between w:val="single" w:sz="4" w:space="1" w:color="auto"/>
        </w:pBdr>
        <w:rPr>
          <w:sz w:val="32"/>
          <w:szCs w:val="32"/>
        </w:rPr>
      </w:pPr>
      <w:r w:rsidRPr="006952FB">
        <w:rPr>
          <w:sz w:val="32"/>
          <w:szCs w:val="32"/>
        </w:rPr>
        <w:t>Advies en levering compostmengsel voor bomengrond</w:t>
      </w:r>
    </w:p>
    <w:p w14:paraId="551A80AA" w14:textId="77777777" w:rsidR="00E57DA3" w:rsidRPr="006952FB" w:rsidRDefault="002E48CE" w:rsidP="00E57DA3">
      <w:pPr>
        <w:pBdr>
          <w:top w:val="single" w:sz="4" w:space="1" w:color="auto"/>
          <w:left w:val="single" w:sz="4" w:space="4" w:color="auto"/>
          <w:bottom w:val="single" w:sz="4" w:space="1" w:color="auto"/>
          <w:right w:val="single" w:sz="4" w:space="4" w:color="auto"/>
          <w:between w:val="single" w:sz="4" w:space="1" w:color="auto"/>
        </w:pBdr>
        <w:rPr>
          <w:sz w:val="32"/>
          <w:szCs w:val="32"/>
        </w:rPr>
      </w:pPr>
      <w:r w:rsidRPr="006952FB">
        <w:rPr>
          <w:sz w:val="32"/>
          <w:szCs w:val="32"/>
        </w:rPr>
        <w:t>Gemeente ’s-Hertogenbosch</w:t>
      </w:r>
      <w:r w:rsidRPr="006952FB">
        <w:rPr>
          <w:sz w:val="32"/>
          <w:szCs w:val="32"/>
        </w:rPr>
        <w:tab/>
      </w:r>
    </w:p>
    <w:p w14:paraId="551A80AB" w14:textId="229637E5" w:rsidR="00E57DA3" w:rsidRDefault="002E48CE" w:rsidP="00E57DA3">
      <w:pPr>
        <w:pBdr>
          <w:top w:val="single" w:sz="4" w:space="1" w:color="auto"/>
          <w:left w:val="single" w:sz="4" w:space="4" w:color="auto"/>
          <w:bottom w:val="single" w:sz="4" w:space="1" w:color="auto"/>
          <w:right w:val="single" w:sz="4" w:space="4" w:color="auto"/>
          <w:between w:val="single" w:sz="4" w:space="1" w:color="auto"/>
        </w:pBdr>
        <w:rPr>
          <w:sz w:val="32"/>
          <w:szCs w:val="32"/>
        </w:rPr>
      </w:pPr>
      <w:r w:rsidRPr="00F6787A">
        <w:rPr>
          <w:sz w:val="32"/>
          <w:szCs w:val="32"/>
        </w:rPr>
        <w:t>Europees openba</w:t>
      </w:r>
      <w:r>
        <w:rPr>
          <w:sz w:val="32"/>
          <w:szCs w:val="32"/>
        </w:rPr>
        <w:t>a</w:t>
      </w:r>
      <w:r w:rsidR="00E57DA3">
        <w:rPr>
          <w:sz w:val="32"/>
          <w:szCs w:val="32"/>
        </w:rPr>
        <w:t>r</w:t>
      </w:r>
    </w:p>
    <w:p w14:paraId="551A80AC" w14:textId="77777777" w:rsidR="00E57DA3" w:rsidRDefault="00E57DA3" w:rsidP="00E57DA3"/>
    <w:p w14:paraId="551A80AD" w14:textId="77777777" w:rsidR="00E57DA3" w:rsidRDefault="00E57DA3" w:rsidP="00E57DA3"/>
    <w:p w14:paraId="551A80AE" w14:textId="77777777" w:rsidR="00E57DA3" w:rsidRDefault="00E57DA3" w:rsidP="00E57DA3"/>
    <w:p w14:paraId="551A80AF" w14:textId="77777777" w:rsidR="00E57DA3" w:rsidRDefault="002E48CE" w:rsidP="00E57DA3">
      <w:r>
        <w:rPr>
          <w:noProof/>
        </w:rPr>
        <w:drawing>
          <wp:anchor distT="0" distB="0" distL="114300" distR="114300" simplePos="0" relativeHeight="251658240" behindDoc="0" locked="0" layoutInCell="1" allowOverlap="1" wp14:anchorId="551A83D2" wp14:editId="551A83D3">
            <wp:simplePos x="0" y="0"/>
            <wp:positionH relativeFrom="column">
              <wp:align>left</wp:align>
            </wp:positionH>
            <wp:positionV relativeFrom="paragraph">
              <wp:align>top</wp:align>
            </wp:positionV>
            <wp:extent cx="3000375" cy="4381500"/>
            <wp:effectExtent l="0" t="0" r="9525" b="0"/>
            <wp:wrapSquare wrapText="bothSides"/>
            <wp:docPr id="1" name="Afbeelding 1" descr="Beschrijving: logo b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schrijving: logo bar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00375" cy="4381500"/>
                    </a:xfrm>
                    <a:prstGeom prst="rect">
                      <a:avLst/>
                    </a:prstGeom>
                    <a:noFill/>
                    <a:ln>
                      <a:noFill/>
                    </a:ln>
                  </pic:spPr>
                </pic:pic>
              </a:graphicData>
            </a:graphic>
          </wp:anchor>
        </w:drawing>
      </w:r>
    </w:p>
    <w:p w14:paraId="551A80B0" w14:textId="77777777" w:rsidR="00E57DA3" w:rsidRPr="007077E2" w:rsidRDefault="00E57DA3" w:rsidP="00E57DA3"/>
    <w:p w14:paraId="551A80B1" w14:textId="77777777" w:rsidR="00E57DA3" w:rsidRPr="007077E2" w:rsidRDefault="00E57DA3" w:rsidP="00E57DA3"/>
    <w:p w14:paraId="551A80B2" w14:textId="77777777" w:rsidR="00E57DA3" w:rsidRPr="007077E2" w:rsidRDefault="00E57DA3" w:rsidP="00E57DA3"/>
    <w:p w14:paraId="551A80B3" w14:textId="77777777" w:rsidR="00E57DA3" w:rsidRPr="007077E2" w:rsidRDefault="00E57DA3" w:rsidP="00E57DA3"/>
    <w:p w14:paraId="551A80B4" w14:textId="77777777" w:rsidR="00E57DA3" w:rsidRPr="007077E2" w:rsidRDefault="00E57DA3" w:rsidP="00E57DA3"/>
    <w:p w14:paraId="551A80B5" w14:textId="77777777" w:rsidR="00E57DA3" w:rsidRPr="007077E2" w:rsidRDefault="00E57DA3" w:rsidP="00E57DA3"/>
    <w:p w14:paraId="551A80B6" w14:textId="77777777" w:rsidR="00E57DA3" w:rsidRPr="007077E2" w:rsidRDefault="00E57DA3" w:rsidP="00E57DA3"/>
    <w:p w14:paraId="551A80B7" w14:textId="77777777" w:rsidR="00E57DA3" w:rsidRPr="007077E2" w:rsidRDefault="00E57DA3" w:rsidP="00E57DA3"/>
    <w:p w14:paraId="551A80B8" w14:textId="77777777" w:rsidR="00E57DA3" w:rsidRPr="007077E2" w:rsidRDefault="00E57DA3" w:rsidP="00E57DA3"/>
    <w:p w14:paraId="551A80B9" w14:textId="77777777" w:rsidR="00E57DA3" w:rsidRPr="007077E2" w:rsidRDefault="00E57DA3" w:rsidP="00E57DA3"/>
    <w:p w14:paraId="551A80BA" w14:textId="77777777" w:rsidR="00E57DA3" w:rsidRPr="007077E2" w:rsidRDefault="00E57DA3" w:rsidP="00E57DA3"/>
    <w:p w14:paraId="551A80BB" w14:textId="77777777" w:rsidR="00E57DA3" w:rsidRPr="007077E2" w:rsidRDefault="00E57DA3" w:rsidP="00E57DA3"/>
    <w:p w14:paraId="551A80BC" w14:textId="77777777" w:rsidR="00E57DA3" w:rsidRPr="007077E2" w:rsidRDefault="00E57DA3" w:rsidP="00E57DA3"/>
    <w:p w14:paraId="551A80BD" w14:textId="77777777" w:rsidR="00E57DA3" w:rsidRPr="007077E2" w:rsidRDefault="00E57DA3" w:rsidP="00E57DA3"/>
    <w:p w14:paraId="551A80BE" w14:textId="77777777" w:rsidR="00E57DA3" w:rsidRPr="007077E2" w:rsidRDefault="00E57DA3" w:rsidP="00E57DA3"/>
    <w:p w14:paraId="551A80BF" w14:textId="77777777" w:rsidR="00E57DA3" w:rsidRDefault="00E57DA3" w:rsidP="00E57DA3"/>
    <w:p w14:paraId="551A80C0" w14:textId="77777777" w:rsidR="00E57DA3" w:rsidRDefault="00E57DA3" w:rsidP="00E57DA3"/>
    <w:p w14:paraId="551A80C1" w14:textId="77777777" w:rsidR="00E57DA3" w:rsidRDefault="002E48CE" w:rsidP="00E57DA3">
      <w:pPr>
        <w:tabs>
          <w:tab w:val="left" w:pos="2568"/>
        </w:tabs>
      </w:pPr>
      <w:r>
        <w:tab/>
      </w:r>
      <w:r>
        <w:br w:type="textWrapping" w:clear="all"/>
      </w:r>
    </w:p>
    <w:p w14:paraId="551A80C2" w14:textId="77777777" w:rsidR="00E57DA3" w:rsidRDefault="00E57DA3" w:rsidP="00E57DA3"/>
    <w:p w14:paraId="551A80C3" w14:textId="77777777" w:rsidR="00E57DA3" w:rsidRDefault="00E57DA3" w:rsidP="00E57DA3"/>
    <w:p w14:paraId="551A80C4" w14:textId="77777777" w:rsidR="00E57DA3" w:rsidRDefault="00E57DA3" w:rsidP="00E57DA3"/>
    <w:p w14:paraId="551A80C5" w14:textId="77777777" w:rsidR="00E57DA3" w:rsidRDefault="00E57DA3" w:rsidP="00E57DA3"/>
    <w:p w14:paraId="551A80C6" w14:textId="77777777" w:rsidR="00E57DA3" w:rsidRDefault="00E57DA3" w:rsidP="00E57DA3"/>
    <w:p w14:paraId="551A80C7" w14:textId="77777777" w:rsidR="00E57DA3" w:rsidRDefault="00E57DA3" w:rsidP="00E57DA3"/>
    <w:p w14:paraId="551A80C8" w14:textId="77777777" w:rsidR="00E57DA3" w:rsidRDefault="00E57DA3" w:rsidP="00E57DA3"/>
    <w:p w14:paraId="551A80C9" w14:textId="77777777" w:rsidR="00E57DA3" w:rsidRDefault="00E57DA3" w:rsidP="00E57DA3"/>
    <w:p w14:paraId="551A80CA" w14:textId="77777777" w:rsidR="00E57DA3" w:rsidRDefault="00E57DA3" w:rsidP="00E57DA3"/>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72"/>
        <w:gridCol w:w="7355"/>
      </w:tblGrid>
      <w:tr w:rsidR="00B957BF" w14:paraId="551A80CE" w14:textId="77777777" w:rsidTr="006952FB">
        <w:tc>
          <w:tcPr>
            <w:tcW w:w="1695" w:type="dxa"/>
            <w:tcBorders>
              <w:top w:val="single" w:sz="4" w:space="0" w:color="auto"/>
              <w:left w:val="single" w:sz="4" w:space="0" w:color="auto"/>
              <w:bottom w:val="single" w:sz="4" w:space="0" w:color="auto"/>
              <w:right w:val="nil"/>
            </w:tcBorders>
          </w:tcPr>
          <w:p w14:paraId="551A80CB" w14:textId="6C24D3E7" w:rsidR="00E57DA3" w:rsidRDefault="00E57DA3" w:rsidP="00E57DA3"/>
        </w:tc>
        <w:tc>
          <w:tcPr>
            <w:tcW w:w="272" w:type="dxa"/>
            <w:tcBorders>
              <w:top w:val="single" w:sz="4" w:space="0" w:color="auto"/>
              <w:left w:val="nil"/>
              <w:bottom w:val="single" w:sz="4" w:space="0" w:color="auto"/>
              <w:right w:val="nil"/>
            </w:tcBorders>
          </w:tcPr>
          <w:p w14:paraId="551A80CC" w14:textId="5BE23C21" w:rsidR="00E57DA3" w:rsidRDefault="00E57DA3" w:rsidP="00E57DA3"/>
        </w:tc>
        <w:tc>
          <w:tcPr>
            <w:tcW w:w="7355" w:type="dxa"/>
            <w:tcBorders>
              <w:top w:val="single" w:sz="4" w:space="0" w:color="auto"/>
              <w:left w:val="nil"/>
              <w:bottom w:val="single" w:sz="4" w:space="0" w:color="auto"/>
              <w:right w:val="single" w:sz="4" w:space="0" w:color="auto"/>
            </w:tcBorders>
          </w:tcPr>
          <w:p w14:paraId="551A80CD" w14:textId="11299788" w:rsidR="00E57DA3" w:rsidRDefault="00E57DA3" w:rsidP="00E57DA3"/>
        </w:tc>
      </w:tr>
      <w:tr w:rsidR="00B957BF" w14:paraId="551A80D2" w14:textId="77777777" w:rsidTr="00E57DA3">
        <w:trPr>
          <w:trHeight w:val="70"/>
        </w:trPr>
        <w:tc>
          <w:tcPr>
            <w:tcW w:w="1695" w:type="dxa"/>
            <w:tcBorders>
              <w:top w:val="single" w:sz="4" w:space="0" w:color="auto"/>
              <w:left w:val="single" w:sz="4" w:space="0" w:color="auto"/>
              <w:bottom w:val="single" w:sz="4" w:space="0" w:color="auto"/>
              <w:right w:val="nil"/>
            </w:tcBorders>
            <w:hideMark/>
          </w:tcPr>
          <w:p w14:paraId="551A80CF" w14:textId="4B40F714" w:rsidR="00E57DA3" w:rsidRDefault="00934107" w:rsidP="00E57DA3">
            <w:r>
              <w:t>Versied</w:t>
            </w:r>
            <w:r w:rsidR="002E48CE">
              <w:t>atum</w:t>
            </w:r>
          </w:p>
        </w:tc>
        <w:tc>
          <w:tcPr>
            <w:tcW w:w="272" w:type="dxa"/>
            <w:tcBorders>
              <w:top w:val="single" w:sz="4" w:space="0" w:color="auto"/>
              <w:left w:val="nil"/>
              <w:bottom w:val="single" w:sz="4" w:space="0" w:color="auto"/>
              <w:right w:val="nil"/>
            </w:tcBorders>
            <w:hideMark/>
          </w:tcPr>
          <w:p w14:paraId="551A80D0" w14:textId="77777777" w:rsidR="00E57DA3" w:rsidRDefault="002E48CE" w:rsidP="00E57DA3">
            <w:r>
              <w:t>:</w:t>
            </w:r>
          </w:p>
        </w:tc>
        <w:tc>
          <w:tcPr>
            <w:tcW w:w="7355" w:type="dxa"/>
            <w:tcBorders>
              <w:top w:val="single" w:sz="4" w:space="0" w:color="auto"/>
              <w:left w:val="nil"/>
              <w:bottom w:val="single" w:sz="4" w:space="0" w:color="auto"/>
              <w:right w:val="single" w:sz="4" w:space="0" w:color="auto"/>
            </w:tcBorders>
          </w:tcPr>
          <w:p w14:paraId="551A80D1" w14:textId="3B2D28CF" w:rsidR="00E57DA3" w:rsidRPr="004F0B16" w:rsidRDefault="00CF590F" w:rsidP="00E57DA3">
            <w:r>
              <w:t>17 mei</w:t>
            </w:r>
            <w:r w:rsidR="00E57DA3" w:rsidRPr="004F0B16">
              <w:t xml:space="preserve"> 2022</w:t>
            </w:r>
          </w:p>
        </w:tc>
      </w:tr>
      <w:tr w:rsidR="00B957BF" w14:paraId="551A80D6" w14:textId="77777777" w:rsidTr="00E57DA3">
        <w:trPr>
          <w:trHeight w:val="70"/>
        </w:trPr>
        <w:tc>
          <w:tcPr>
            <w:tcW w:w="1695" w:type="dxa"/>
            <w:tcBorders>
              <w:top w:val="single" w:sz="4" w:space="0" w:color="auto"/>
              <w:left w:val="single" w:sz="4" w:space="0" w:color="auto"/>
              <w:bottom w:val="single" w:sz="4" w:space="0" w:color="auto"/>
              <w:right w:val="nil"/>
            </w:tcBorders>
          </w:tcPr>
          <w:p w14:paraId="551A80D3" w14:textId="31DCF313" w:rsidR="00E57DA3" w:rsidRDefault="00482ABA" w:rsidP="00E57DA3">
            <w:r>
              <w:t>kenmerk</w:t>
            </w:r>
          </w:p>
        </w:tc>
        <w:tc>
          <w:tcPr>
            <w:tcW w:w="272" w:type="dxa"/>
            <w:tcBorders>
              <w:top w:val="single" w:sz="4" w:space="0" w:color="auto"/>
              <w:left w:val="nil"/>
              <w:bottom w:val="single" w:sz="4" w:space="0" w:color="auto"/>
              <w:right w:val="nil"/>
            </w:tcBorders>
          </w:tcPr>
          <w:p w14:paraId="551A80D4" w14:textId="77777777" w:rsidR="00E57DA3" w:rsidRDefault="002E48CE" w:rsidP="00E57DA3">
            <w:r>
              <w:t xml:space="preserve">: </w:t>
            </w:r>
          </w:p>
        </w:tc>
        <w:tc>
          <w:tcPr>
            <w:tcW w:w="7355" w:type="dxa"/>
            <w:tcBorders>
              <w:top w:val="single" w:sz="4" w:space="0" w:color="auto"/>
              <w:left w:val="nil"/>
              <w:bottom w:val="single" w:sz="4" w:space="0" w:color="auto"/>
              <w:right w:val="single" w:sz="4" w:space="0" w:color="auto"/>
            </w:tcBorders>
          </w:tcPr>
          <w:p w14:paraId="551A80D5" w14:textId="1609FBEB" w:rsidR="00E57DA3" w:rsidRPr="00417B60" w:rsidRDefault="00417B60" w:rsidP="00E57DA3">
            <w:r w:rsidRPr="00417B60">
              <w:t>TN 361896</w:t>
            </w:r>
          </w:p>
        </w:tc>
      </w:tr>
    </w:tbl>
    <w:p w14:paraId="551A80D7" w14:textId="77777777" w:rsidR="00E57DA3" w:rsidRDefault="00E57DA3" w:rsidP="00E57DA3"/>
    <w:p w14:paraId="551A80D8" w14:textId="77777777" w:rsidR="00E57DA3" w:rsidRDefault="002E48CE" w:rsidP="00E57DA3">
      <w:pPr>
        <w:rPr>
          <w:rFonts w:ascii="Times New Roman" w:hAnsi="Times New Roman"/>
          <w:i/>
          <w:iCs/>
          <w:sz w:val="18"/>
          <w:szCs w:val="18"/>
        </w:rPr>
      </w:pPr>
      <w:r w:rsidRPr="76E38EA1">
        <w:rPr>
          <w:i/>
          <w:iCs/>
          <w:sz w:val="18"/>
          <w:szCs w:val="18"/>
        </w:rPr>
        <w:t xml:space="preserve">Het overnemen en vermenigvuldigen van (delen van) dit document ten behoeve van derden is slechts geoorloofd na schriftelijke toestemming van gemeente ‘s-Hertogenbosch. </w:t>
      </w:r>
    </w:p>
    <w:p w14:paraId="551A80D9" w14:textId="77777777" w:rsidR="00E57DA3" w:rsidRPr="00197A5F" w:rsidRDefault="002E48CE" w:rsidP="00E57DA3">
      <w:pPr>
        <w:spacing w:after="200" w:line="276" w:lineRule="auto"/>
        <w:rPr>
          <w:rFonts w:cs="Arial"/>
          <w:b/>
          <w:sz w:val="28"/>
          <w:szCs w:val="28"/>
        </w:rPr>
      </w:pPr>
      <w:r>
        <w:rPr>
          <w:rFonts w:ascii="Times New Roman" w:hAnsi="Times New Roman"/>
          <w:i/>
          <w:iCs/>
          <w:sz w:val="18"/>
          <w:szCs w:val="18"/>
        </w:rPr>
        <w:br w:type="page"/>
      </w:r>
      <w:r w:rsidRPr="00197A5F">
        <w:rPr>
          <w:sz w:val="28"/>
          <w:szCs w:val="28"/>
        </w:rPr>
        <w:lastRenderedPageBreak/>
        <w:t xml:space="preserve"> </w:t>
      </w:r>
      <w:r w:rsidRPr="00197A5F">
        <w:rPr>
          <w:rFonts w:cs="Arial"/>
          <w:b/>
          <w:sz w:val="28"/>
          <w:szCs w:val="28"/>
        </w:rPr>
        <w:t>Inhoudsopgave</w:t>
      </w:r>
    </w:p>
    <w:p w14:paraId="29134C2B" w14:textId="15AB9D31" w:rsidR="00EC61A7" w:rsidRDefault="002E48CE">
      <w:pPr>
        <w:pStyle w:val="Inhopg1"/>
        <w:tabs>
          <w:tab w:val="left" w:pos="400"/>
          <w:tab w:val="right" w:leader="dot" w:pos="9062"/>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03674701" w:history="1">
        <w:r w:rsidR="00EC61A7" w:rsidRPr="00702F33">
          <w:rPr>
            <w:rStyle w:val="Hyperlink"/>
            <w:noProof/>
          </w:rPr>
          <w:t>1.</w:t>
        </w:r>
        <w:r w:rsidR="00EC61A7">
          <w:rPr>
            <w:rFonts w:asciiTheme="minorHAnsi" w:eastAsiaTheme="minorEastAsia" w:hAnsiTheme="minorHAnsi" w:cstheme="minorBidi"/>
            <w:noProof/>
            <w:sz w:val="22"/>
            <w:szCs w:val="22"/>
          </w:rPr>
          <w:tab/>
        </w:r>
        <w:r w:rsidR="00EC61A7" w:rsidRPr="00702F33">
          <w:rPr>
            <w:rStyle w:val="Hyperlink"/>
            <w:noProof/>
          </w:rPr>
          <w:t>Inleiding</w:t>
        </w:r>
        <w:r w:rsidR="00EC61A7">
          <w:rPr>
            <w:noProof/>
            <w:webHidden/>
          </w:rPr>
          <w:tab/>
        </w:r>
        <w:r w:rsidR="00EC61A7">
          <w:rPr>
            <w:noProof/>
            <w:webHidden/>
          </w:rPr>
          <w:fldChar w:fldCharType="begin"/>
        </w:r>
        <w:r w:rsidR="00EC61A7">
          <w:rPr>
            <w:noProof/>
            <w:webHidden/>
          </w:rPr>
          <w:instrText xml:space="preserve"> PAGEREF _Toc103674701 \h </w:instrText>
        </w:r>
        <w:r w:rsidR="00EC61A7">
          <w:rPr>
            <w:noProof/>
            <w:webHidden/>
          </w:rPr>
        </w:r>
        <w:r w:rsidR="00EC61A7">
          <w:rPr>
            <w:noProof/>
            <w:webHidden/>
          </w:rPr>
          <w:fldChar w:fldCharType="separate"/>
        </w:r>
        <w:r w:rsidR="00EC61A7">
          <w:rPr>
            <w:noProof/>
            <w:webHidden/>
          </w:rPr>
          <w:t>4</w:t>
        </w:r>
        <w:r w:rsidR="00EC61A7">
          <w:rPr>
            <w:noProof/>
            <w:webHidden/>
          </w:rPr>
          <w:fldChar w:fldCharType="end"/>
        </w:r>
      </w:hyperlink>
    </w:p>
    <w:p w14:paraId="645DDBFF" w14:textId="7BA1877A"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02" w:history="1">
        <w:r w:rsidR="00EC61A7" w:rsidRPr="00702F33">
          <w:rPr>
            <w:rStyle w:val="Hyperlink"/>
            <w:noProof/>
          </w:rPr>
          <w:t>1.1</w:t>
        </w:r>
        <w:r w:rsidR="00EC61A7">
          <w:rPr>
            <w:rFonts w:asciiTheme="minorHAnsi" w:eastAsiaTheme="minorEastAsia" w:hAnsiTheme="minorHAnsi" w:cstheme="minorBidi"/>
            <w:noProof/>
            <w:sz w:val="22"/>
            <w:szCs w:val="22"/>
          </w:rPr>
          <w:tab/>
        </w:r>
        <w:r w:rsidR="00EC61A7" w:rsidRPr="00702F33">
          <w:rPr>
            <w:rStyle w:val="Hyperlink"/>
            <w:noProof/>
          </w:rPr>
          <w:t>Algemeen</w:t>
        </w:r>
        <w:r w:rsidR="00EC61A7">
          <w:rPr>
            <w:noProof/>
            <w:webHidden/>
          </w:rPr>
          <w:tab/>
        </w:r>
        <w:r w:rsidR="00EC61A7">
          <w:rPr>
            <w:noProof/>
            <w:webHidden/>
          </w:rPr>
          <w:fldChar w:fldCharType="begin"/>
        </w:r>
        <w:r w:rsidR="00EC61A7">
          <w:rPr>
            <w:noProof/>
            <w:webHidden/>
          </w:rPr>
          <w:instrText xml:space="preserve"> PAGEREF _Toc103674702 \h </w:instrText>
        </w:r>
        <w:r w:rsidR="00EC61A7">
          <w:rPr>
            <w:noProof/>
            <w:webHidden/>
          </w:rPr>
        </w:r>
        <w:r w:rsidR="00EC61A7">
          <w:rPr>
            <w:noProof/>
            <w:webHidden/>
          </w:rPr>
          <w:fldChar w:fldCharType="separate"/>
        </w:r>
        <w:r w:rsidR="00EC61A7">
          <w:rPr>
            <w:noProof/>
            <w:webHidden/>
          </w:rPr>
          <w:t>4</w:t>
        </w:r>
        <w:r w:rsidR="00EC61A7">
          <w:rPr>
            <w:noProof/>
            <w:webHidden/>
          </w:rPr>
          <w:fldChar w:fldCharType="end"/>
        </w:r>
      </w:hyperlink>
    </w:p>
    <w:p w14:paraId="7FCD9F53" w14:textId="41360B15"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03" w:history="1">
        <w:r w:rsidR="00EC61A7" w:rsidRPr="00702F33">
          <w:rPr>
            <w:rStyle w:val="Hyperlink"/>
            <w:noProof/>
          </w:rPr>
          <w:t>1.2</w:t>
        </w:r>
        <w:r w:rsidR="00EC61A7">
          <w:rPr>
            <w:rFonts w:asciiTheme="minorHAnsi" w:eastAsiaTheme="minorEastAsia" w:hAnsiTheme="minorHAnsi" w:cstheme="minorBidi"/>
            <w:noProof/>
            <w:sz w:val="22"/>
            <w:szCs w:val="22"/>
          </w:rPr>
          <w:tab/>
        </w:r>
        <w:r w:rsidR="00EC61A7" w:rsidRPr="00702F33">
          <w:rPr>
            <w:rStyle w:val="Hyperlink"/>
            <w:noProof/>
          </w:rPr>
          <w:t>Leeswijzer</w:t>
        </w:r>
        <w:r w:rsidR="00EC61A7">
          <w:rPr>
            <w:noProof/>
            <w:webHidden/>
          </w:rPr>
          <w:tab/>
        </w:r>
        <w:r w:rsidR="00EC61A7">
          <w:rPr>
            <w:noProof/>
            <w:webHidden/>
          </w:rPr>
          <w:fldChar w:fldCharType="begin"/>
        </w:r>
        <w:r w:rsidR="00EC61A7">
          <w:rPr>
            <w:noProof/>
            <w:webHidden/>
          </w:rPr>
          <w:instrText xml:space="preserve"> PAGEREF _Toc103674703 \h </w:instrText>
        </w:r>
        <w:r w:rsidR="00EC61A7">
          <w:rPr>
            <w:noProof/>
            <w:webHidden/>
          </w:rPr>
        </w:r>
        <w:r w:rsidR="00EC61A7">
          <w:rPr>
            <w:noProof/>
            <w:webHidden/>
          </w:rPr>
          <w:fldChar w:fldCharType="separate"/>
        </w:r>
        <w:r w:rsidR="00EC61A7">
          <w:rPr>
            <w:noProof/>
            <w:webHidden/>
          </w:rPr>
          <w:t>4</w:t>
        </w:r>
        <w:r w:rsidR="00EC61A7">
          <w:rPr>
            <w:noProof/>
            <w:webHidden/>
          </w:rPr>
          <w:fldChar w:fldCharType="end"/>
        </w:r>
      </w:hyperlink>
    </w:p>
    <w:p w14:paraId="0E661D41" w14:textId="63E03585"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04" w:history="1">
        <w:r w:rsidR="00EC61A7" w:rsidRPr="00702F33">
          <w:rPr>
            <w:rStyle w:val="Hyperlink"/>
            <w:noProof/>
          </w:rPr>
          <w:t>1.3</w:t>
        </w:r>
        <w:r w:rsidR="00EC61A7">
          <w:rPr>
            <w:rFonts w:asciiTheme="minorHAnsi" w:eastAsiaTheme="minorEastAsia" w:hAnsiTheme="minorHAnsi" w:cstheme="minorBidi"/>
            <w:noProof/>
            <w:sz w:val="22"/>
            <w:szCs w:val="22"/>
          </w:rPr>
          <w:tab/>
        </w:r>
        <w:r w:rsidR="00EC61A7" w:rsidRPr="00702F33">
          <w:rPr>
            <w:rStyle w:val="Hyperlink"/>
            <w:noProof/>
          </w:rPr>
          <w:t>Opdrachtgever</w:t>
        </w:r>
        <w:r w:rsidR="00EC61A7">
          <w:rPr>
            <w:noProof/>
            <w:webHidden/>
          </w:rPr>
          <w:tab/>
        </w:r>
        <w:r w:rsidR="00EC61A7">
          <w:rPr>
            <w:noProof/>
            <w:webHidden/>
          </w:rPr>
          <w:fldChar w:fldCharType="begin"/>
        </w:r>
        <w:r w:rsidR="00EC61A7">
          <w:rPr>
            <w:noProof/>
            <w:webHidden/>
          </w:rPr>
          <w:instrText xml:space="preserve"> PAGEREF _Toc103674704 \h </w:instrText>
        </w:r>
        <w:r w:rsidR="00EC61A7">
          <w:rPr>
            <w:noProof/>
            <w:webHidden/>
          </w:rPr>
        </w:r>
        <w:r w:rsidR="00EC61A7">
          <w:rPr>
            <w:noProof/>
            <w:webHidden/>
          </w:rPr>
          <w:fldChar w:fldCharType="separate"/>
        </w:r>
        <w:r w:rsidR="00EC61A7">
          <w:rPr>
            <w:noProof/>
            <w:webHidden/>
          </w:rPr>
          <w:t>4</w:t>
        </w:r>
        <w:r w:rsidR="00EC61A7">
          <w:rPr>
            <w:noProof/>
            <w:webHidden/>
          </w:rPr>
          <w:fldChar w:fldCharType="end"/>
        </w:r>
      </w:hyperlink>
    </w:p>
    <w:p w14:paraId="7E7D01E1" w14:textId="6F6DA3C6"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05" w:history="1">
        <w:r w:rsidR="00EC61A7" w:rsidRPr="00702F33">
          <w:rPr>
            <w:rStyle w:val="Hyperlink"/>
            <w:noProof/>
          </w:rPr>
          <w:t>1.4</w:t>
        </w:r>
        <w:r w:rsidR="00EC61A7">
          <w:rPr>
            <w:rFonts w:asciiTheme="minorHAnsi" w:eastAsiaTheme="minorEastAsia" w:hAnsiTheme="minorHAnsi" w:cstheme="minorBidi"/>
            <w:noProof/>
            <w:sz w:val="22"/>
            <w:szCs w:val="22"/>
          </w:rPr>
          <w:tab/>
        </w:r>
        <w:r w:rsidR="00EC61A7" w:rsidRPr="00702F33">
          <w:rPr>
            <w:rStyle w:val="Hyperlink"/>
            <w:noProof/>
          </w:rPr>
          <w:t>Hebt u vragen?</w:t>
        </w:r>
        <w:r w:rsidR="00EC61A7">
          <w:rPr>
            <w:noProof/>
            <w:webHidden/>
          </w:rPr>
          <w:tab/>
        </w:r>
        <w:r w:rsidR="00EC61A7">
          <w:rPr>
            <w:noProof/>
            <w:webHidden/>
          </w:rPr>
          <w:fldChar w:fldCharType="begin"/>
        </w:r>
        <w:r w:rsidR="00EC61A7">
          <w:rPr>
            <w:noProof/>
            <w:webHidden/>
          </w:rPr>
          <w:instrText xml:space="preserve"> PAGEREF _Toc103674705 \h </w:instrText>
        </w:r>
        <w:r w:rsidR="00EC61A7">
          <w:rPr>
            <w:noProof/>
            <w:webHidden/>
          </w:rPr>
        </w:r>
        <w:r w:rsidR="00EC61A7">
          <w:rPr>
            <w:noProof/>
            <w:webHidden/>
          </w:rPr>
          <w:fldChar w:fldCharType="separate"/>
        </w:r>
        <w:r w:rsidR="00EC61A7">
          <w:rPr>
            <w:noProof/>
            <w:webHidden/>
          </w:rPr>
          <w:t>4</w:t>
        </w:r>
        <w:r w:rsidR="00EC61A7">
          <w:rPr>
            <w:noProof/>
            <w:webHidden/>
          </w:rPr>
          <w:fldChar w:fldCharType="end"/>
        </w:r>
      </w:hyperlink>
    </w:p>
    <w:p w14:paraId="1CBE0894" w14:textId="414E626B"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06" w:history="1">
        <w:r w:rsidR="00EC61A7" w:rsidRPr="00702F33">
          <w:rPr>
            <w:rStyle w:val="Hyperlink"/>
            <w:rFonts w:cs="Arial"/>
            <w:noProof/>
          </w:rPr>
          <w:t>1.5</w:t>
        </w:r>
        <w:r w:rsidR="00EC61A7">
          <w:rPr>
            <w:rFonts w:asciiTheme="minorHAnsi" w:eastAsiaTheme="minorEastAsia" w:hAnsiTheme="minorHAnsi" w:cstheme="minorBidi"/>
            <w:noProof/>
            <w:sz w:val="22"/>
            <w:szCs w:val="22"/>
          </w:rPr>
          <w:tab/>
        </w:r>
        <w:r w:rsidR="00EC61A7" w:rsidRPr="00702F33">
          <w:rPr>
            <w:rStyle w:val="Hyperlink"/>
            <w:rFonts w:cs="Arial"/>
            <w:noProof/>
          </w:rPr>
          <w:t>Percelen</w:t>
        </w:r>
        <w:r w:rsidR="00EC61A7">
          <w:rPr>
            <w:noProof/>
            <w:webHidden/>
          </w:rPr>
          <w:tab/>
        </w:r>
        <w:r w:rsidR="00EC61A7">
          <w:rPr>
            <w:noProof/>
            <w:webHidden/>
          </w:rPr>
          <w:fldChar w:fldCharType="begin"/>
        </w:r>
        <w:r w:rsidR="00EC61A7">
          <w:rPr>
            <w:noProof/>
            <w:webHidden/>
          </w:rPr>
          <w:instrText xml:space="preserve"> PAGEREF _Toc103674706 \h </w:instrText>
        </w:r>
        <w:r w:rsidR="00EC61A7">
          <w:rPr>
            <w:noProof/>
            <w:webHidden/>
          </w:rPr>
        </w:r>
        <w:r w:rsidR="00EC61A7">
          <w:rPr>
            <w:noProof/>
            <w:webHidden/>
          </w:rPr>
          <w:fldChar w:fldCharType="separate"/>
        </w:r>
        <w:r w:rsidR="00EC61A7">
          <w:rPr>
            <w:noProof/>
            <w:webHidden/>
          </w:rPr>
          <w:t>4</w:t>
        </w:r>
        <w:r w:rsidR="00EC61A7">
          <w:rPr>
            <w:noProof/>
            <w:webHidden/>
          </w:rPr>
          <w:fldChar w:fldCharType="end"/>
        </w:r>
      </w:hyperlink>
    </w:p>
    <w:p w14:paraId="415BE8B6" w14:textId="76112456" w:rsidR="00EC61A7" w:rsidRDefault="00B64DAB">
      <w:pPr>
        <w:pStyle w:val="Inhopg1"/>
        <w:tabs>
          <w:tab w:val="left" w:pos="400"/>
          <w:tab w:val="right" w:leader="dot" w:pos="9062"/>
        </w:tabs>
        <w:rPr>
          <w:rFonts w:asciiTheme="minorHAnsi" w:eastAsiaTheme="minorEastAsia" w:hAnsiTheme="minorHAnsi" w:cstheme="minorBidi"/>
          <w:noProof/>
          <w:sz w:val="22"/>
          <w:szCs w:val="22"/>
        </w:rPr>
      </w:pPr>
      <w:hyperlink w:anchor="_Toc103674707" w:history="1">
        <w:r w:rsidR="00EC61A7" w:rsidRPr="00702F33">
          <w:rPr>
            <w:rStyle w:val="Hyperlink"/>
            <w:noProof/>
          </w:rPr>
          <w:t>2.</w:t>
        </w:r>
        <w:r w:rsidR="00EC61A7">
          <w:rPr>
            <w:rFonts w:asciiTheme="minorHAnsi" w:eastAsiaTheme="minorEastAsia" w:hAnsiTheme="minorHAnsi" w:cstheme="minorBidi"/>
            <w:noProof/>
            <w:sz w:val="22"/>
            <w:szCs w:val="22"/>
          </w:rPr>
          <w:tab/>
        </w:r>
        <w:r w:rsidR="00EC61A7" w:rsidRPr="00702F33">
          <w:rPr>
            <w:rStyle w:val="Hyperlink"/>
            <w:noProof/>
          </w:rPr>
          <w:t>Opdrachtbeschrijving</w:t>
        </w:r>
        <w:r w:rsidR="00EC61A7">
          <w:rPr>
            <w:noProof/>
            <w:webHidden/>
          </w:rPr>
          <w:tab/>
        </w:r>
        <w:r w:rsidR="00EC61A7">
          <w:rPr>
            <w:noProof/>
            <w:webHidden/>
          </w:rPr>
          <w:fldChar w:fldCharType="begin"/>
        </w:r>
        <w:r w:rsidR="00EC61A7">
          <w:rPr>
            <w:noProof/>
            <w:webHidden/>
          </w:rPr>
          <w:instrText xml:space="preserve"> PAGEREF _Toc103674707 \h </w:instrText>
        </w:r>
        <w:r w:rsidR="00EC61A7">
          <w:rPr>
            <w:noProof/>
            <w:webHidden/>
          </w:rPr>
        </w:r>
        <w:r w:rsidR="00EC61A7">
          <w:rPr>
            <w:noProof/>
            <w:webHidden/>
          </w:rPr>
          <w:fldChar w:fldCharType="separate"/>
        </w:r>
        <w:r w:rsidR="00EC61A7">
          <w:rPr>
            <w:noProof/>
            <w:webHidden/>
          </w:rPr>
          <w:t>5</w:t>
        </w:r>
        <w:r w:rsidR="00EC61A7">
          <w:rPr>
            <w:noProof/>
            <w:webHidden/>
          </w:rPr>
          <w:fldChar w:fldCharType="end"/>
        </w:r>
      </w:hyperlink>
    </w:p>
    <w:p w14:paraId="7DFB6AE0" w14:textId="18567F7E"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08" w:history="1">
        <w:r w:rsidR="00EC61A7" w:rsidRPr="00702F33">
          <w:rPr>
            <w:rStyle w:val="Hyperlink"/>
            <w:noProof/>
          </w:rPr>
          <w:t>2.1</w:t>
        </w:r>
        <w:r w:rsidR="00EC61A7">
          <w:rPr>
            <w:rFonts w:asciiTheme="minorHAnsi" w:eastAsiaTheme="minorEastAsia" w:hAnsiTheme="minorHAnsi" w:cstheme="minorBidi"/>
            <w:noProof/>
            <w:sz w:val="22"/>
            <w:szCs w:val="22"/>
          </w:rPr>
          <w:tab/>
        </w:r>
        <w:r w:rsidR="00EC61A7" w:rsidRPr="00702F33">
          <w:rPr>
            <w:rStyle w:val="Hyperlink"/>
            <w:noProof/>
          </w:rPr>
          <w:t>Algemeen</w:t>
        </w:r>
        <w:r w:rsidR="00EC61A7">
          <w:rPr>
            <w:noProof/>
            <w:webHidden/>
          </w:rPr>
          <w:tab/>
        </w:r>
        <w:r w:rsidR="00EC61A7">
          <w:rPr>
            <w:noProof/>
            <w:webHidden/>
          </w:rPr>
          <w:fldChar w:fldCharType="begin"/>
        </w:r>
        <w:r w:rsidR="00EC61A7">
          <w:rPr>
            <w:noProof/>
            <w:webHidden/>
          </w:rPr>
          <w:instrText xml:space="preserve"> PAGEREF _Toc103674708 \h </w:instrText>
        </w:r>
        <w:r w:rsidR="00EC61A7">
          <w:rPr>
            <w:noProof/>
            <w:webHidden/>
          </w:rPr>
        </w:r>
        <w:r w:rsidR="00EC61A7">
          <w:rPr>
            <w:noProof/>
            <w:webHidden/>
          </w:rPr>
          <w:fldChar w:fldCharType="separate"/>
        </w:r>
        <w:r w:rsidR="00EC61A7">
          <w:rPr>
            <w:noProof/>
            <w:webHidden/>
          </w:rPr>
          <w:t>5</w:t>
        </w:r>
        <w:r w:rsidR="00EC61A7">
          <w:rPr>
            <w:noProof/>
            <w:webHidden/>
          </w:rPr>
          <w:fldChar w:fldCharType="end"/>
        </w:r>
      </w:hyperlink>
    </w:p>
    <w:p w14:paraId="31400EA2" w14:textId="3E38D195"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09" w:history="1">
        <w:r w:rsidR="00EC61A7" w:rsidRPr="00702F33">
          <w:rPr>
            <w:rStyle w:val="Hyperlink"/>
            <w:noProof/>
          </w:rPr>
          <w:t>2.2</w:t>
        </w:r>
        <w:r w:rsidR="00EC61A7">
          <w:rPr>
            <w:rFonts w:asciiTheme="minorHAnsi" w:eastAsiaTheme="minorEastAsia" w:hAnsiTheme="minorHAnsi" w:cstheme="minorBidi"/>
            <w:noProof/>
            <w:sz w:val="22"/>
            <w:szCs w:val="22"/>
          </w:rPr>
          <w:tab/>
        </w:r>
        <w:r w:rsidR="00EC61A7" w:rsidRPr="00702F33">
          <w:rPr>
            <w:rStyle w:val="Hyperlink"/>
            <w:noProof/>
          </w:rPr>
          <w:t>Aanleiding en omschrijving van de opdracht</w:t>
        </w:r>
        <w:r w:rsidR="00EC61A7">
          <w:rPr>
            <w:noProof/>
            <w:webHidden/>
          </w:rPr>
          <w:tab/>
        </w:r>
        <w:r w:rsidR="00EC61A7">
          <w:rPr>
            <w:noProof/>
            <w:webHidden/>
          </w:rPr>
          <w:fldChar w:fldCharType="begin"/>
        </w:r>
        <w:r w:rsidR="00EC61A7">
          <w:rPr>
            <w:noProof/>
            <w:webHidden/>
          </w:rPr>
          <w:instrText xml:space="preserve"> PAGEREF _Toc103674709 \h </w:instrText>
        </w:r>
        <w:r w:rsidR="00EC61A7">
          <w:rPr>
            <w:noProof/>
            <w:webHidden/>
          </w:rPr>
        </w:r>
        <w:r w:rsidR="00EC61A7">
          <w:rPr>
            <w:noProof/>
            <w:webHidden/>
          </w:rPr>
          <w:fldChar w:fldCharType="separate"/>
        </w:r>
        <w:r w:rsidR="00EC61A7">
          <w:rPr>
            <w:noProof/>
            <w:webHidden/>
          </w:rPr>
          <w:t>5</w:t>
        </w:r>
        <w:r w:rsidR="00EC61A7">
          <w:rPr>
            <w:noProof/>
            <w:webHidden/>
          </w:rPr>
          <w:fldChar w:fldCharType="end"/>
        </w:r>
      </w:hyperlink>
    </w:p>
    <w:p w14:paraId="017E2F0D" w14:textId="0428A583"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10" w:history="1">
        <w:r w:rsidR="00EC61A7" w:rsidRPr="00702F33">
          <w:rPr>
            <w:rStyle w:val="Hyperlink"/>
            <w:noProof/>
          </w:rPr>
          <w:t>2.3</w:t>
        </w:r>
        <w:r w:rsidR="00EC61A7">
          <w:rPr>
            <w:rFonts w:asciiTheme="minorHAnsi" w:eastAsiaTheme="minorEastAsia" w:hAnsiTheme="minorHAnsi" w:cstheme="minorBidi"/>
            <w:noProof/>
            <w:sz w:val="22"/>
            <w:szCs w:val="22"/>
          </w:rPr>
          <w:tab/>
        </w:r>
        <w:r w:rsidR="00EC61A7" w:rsidRPr="00702F33">
          <w:rPr>
            <w:rStyle w:val="Hyperlink"/>
            <w:noProof/>
          </w:rPr>
          <w:t>Huidige situatie</w:t>
        </w:r>
        <w:r w:rsidR="00EC61A7">
          <w:rPr>
            <w:noProof/>
            <w:webHidden/>
          </w:rPr>
          <w:tab/>
        </w:r>
        <w:r w:rsidR="00EC61A7">
          <w:rPr>
            <w:noProof/>
            <w:webHidden/>
          </w:rPr>
          <w:fldChar w:fldCharType="begin"/>
        </w:r>
        <w:r w:rsidR="00EC61A7">
          <w:rPr>
            <w:noProof/>
            <w:webHidden/>
          </w:rPr>
          <w:instrText xml:space="preserve"> PAGEREF _Toc103674710 \h </w:instrText>
        </w:r>
        <w:r w:rsidR="00EC61A7">
          <w:rPr>
            <w:noProof/>
            <w:webHidden/>
          </w:rPr>
        </w:r>
        <w:r w:rsidR="00EC61A7">
          <w:rPr>
            <w:noProof/>
            <w:webHidden/>
          </w:rPr>
          <w:fldChar w:fldCharType="separate"/>
        </w:r>
        <w:r w:rsidR="00EC61A7">
          <w:rPr>
            <w:noProof/>
            <w:webHidden/>
          </w:rPr>
          <w:t>5</w:t>
        </w:r>
        <w:r w:rsidR="00EC61A7">
          <w:rPr>
            <w:noProof/>
            <w:webHidden/>
          </w:rPr>
          <w:fldChar w:fldCharType="end"/>
        </w:r>
      </w:hyperlink>
    </w:p>
    <w:p w14:paraId="60DFC32A" w14:textId="1E4A4A1E"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11" w:history="1">
        <w:r w:rsidR="00EC61A7" w:rsidRPr="00702F33">
          <w:rPr>
            <w:rStyle w:val="Hyperlink"/>
            <w:noProof/>
          </w:rPr>
          <w:t>2.4</w:t>
        </w:r>
        <w:r w:rsidR="00EC61A7">
          <w:rPr>
            <w:rFonts w:asciiTheme="minorHAnsi" w:eastAsiaTheme="minorEastAsia" w:hAnsiTheme="minorHAnsi" w:cstheme="minorBidi"/>
            <w:noProof/>
            <w:sz w:val="22"/>
            <w:szCs w:val="22"/>
          </w:rPr>
          <w:tab/>
        </w:r>
        <w:r w:rsidR="00EC61A7" w:rsidRPr="00702F33">
          <w:rPr>
            <w:rStyle w:val="Hyperlink"/>
            <w:noProof/>
          </w:rPr>
          <w:t>Advies en levering</w:t>
        </w:r>
        <w:r w:rsidR="00EC61A7">
          <w:rPr>
            <w:noProof/>
            <w:webHidden/>
          </w:rPr>
          <w:tab/>
        </w:r>
        <w:r w:rsidR="00EC61A7">
          <w:rPr>
            <w:noProof/>
            <w:webHidden/>
          </w:rPr>
          <w:fldChar w:fldCharType="begin"/>
        </w:r>
        <w:r w:rsidR="00EC61A7">
          <w:rPr>
            <w:noProof/>
            <w:webHidden/>
          </w:rPr>
          <w:instrText xml:space="preserve"> PAGEREF _Toc103674711 \h </w:instrText>
        </w:r>
        <w:r w:rsidR="00EC61A7">
          <w:rPr>
            <w:noProof/>
            <w:webHidden/>
          </w:rPr>
        </w:r>
        <w:r w:rsidR="00EC61A7">
          <w:rPr>
            <w:noProof/>
            <w:webHidden/>
          </w:rPr>
          <w:fldChar w:fldCharType="separate"/>
        </w:r>
        <w:r w:rsidR="00EC61A7">
          <w:rPr>
            <w:noProof/>
            <w:webHidden/>
          </w:rPr>
          <w:t>5</w:t>
        </w:r>
        <w:r w:rsidR="00EC61A7">
          <w:rPr>
            <w:noProof/>
            <w:webHidden/>
          </w:rPr>
          <w:fldChar w:fldCharType="end"/>
        </w:r>
      </w:hyperlink>
    </w:p>
    <w:p w14:paraId="034EFA01" w14:textId="5E232942"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12" w:history="1">
        <w:r w:rsidR="00EC61A7" w:rsidRPr="00702F33">
          <w:rPr>
            <w:rStyle w:val="Hyperlink"/>
            <w:noProof/>
          </w:rPr>
          <w:t>2.5</w:t>
        </w:r>
        <w:r w:rsidR="00EC61A7">
          <w:rPr>
            <w:rFonts w:asciiTheme="minorHAnsi" w:eastAsiaTheme="minorEastAsia" w:hAnsiTheme="minorHAnsi" w:cstheme="minorBidi"/>
            <w:noProof/>
            <w:sz w:val="22"/>
            <w:szCs w:val="22"/>
          </w:rPr>
          <w:tab/>
        </w:r>
        <w:r w:rsidR="00EC61A7" w:rsidRPr="00702F33">
          <w:rPr>
            <w:rStyle w:val="Hyperlink"/>
            <w:noProof/>
          </w:rPr>
          <w:t>Compostmengsel</w:t>
        </w:r>
        <w:r w:rsidR="00EC61A7">
          <w:rPr>
            <w:noProof/>
            <w:webHidden/>
          </w:rPr>
          <w:tab/>
        </w:r>
        <w:r w:rsidR="00EC61A7">
          <w:rPr>
            <w:noProof/>
            <w:webHidden/>
          </w:rPr>
          <w:fldChar w:fldCharType="begin"/>
        </w:r>
        <w:r w:rsidR="00EC61A7">
          <w:rPr>
            <w:noProof/>
            <w:webHidden/>
          </w:rPr>
          <w:instrText xml:space="preserve"> PAGEREF _Toc103674712 \h </w:instrText>
        </w:r>
        <w:r w:rsidR="00EC61A7">
          <w:rPr>
            <w:noProof/>
            <w:webHidden/>
          </w:rPr>
        </w:r>
        <w:r w:rsidR="00EC61A7">
          <w:rPr>
            <w:noProof/>
            <w:webHidden/>
          </w:rPr>
          <w:fldChar w:fldCharType="separate"/>
        </w:r>
        <w:r w:rsidR="00EC61A7">
          <w:rPr>
            <w:noProof/>
            <w:webHidden/>
          </w:rPr>
          <w:t>6</w:t>
        </w:r>
        <w:r w:rsidR="00EC61A7">
          <w:rPr>
            <w:noProof/>
            <w:webHidden/>
          </w:rPr>
          <w:fldChar w:fldCharType="end"/>
        </w:r>
      </w:hyperlink>
    </w:p>
    <w:p w14:paraId="07D9ABD8" w14:textId="3F582A31"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13" w:history="1">
        <w:r w:rsidR="00EC61A7" w:rsidRPr="00702F33">
          <w:rPr>
            <w:rStyle w:val="Hyperlink"/>
            <w:noProof/>
          </w:rPr>
          <w:t>2.6</w:t>
        </w:r>
        <w:r w:rsidR="00EC61A7">
          <w:rPr>
            <w:rFonts w:asciiTheme="minorHAnsi" w:eastAsiaTheme="minorEastAsia" w:hAnsiTheme="minorHAnsi" w:cstheme="minorBidi"/>
            <w:noProof/>
            <w:sz w:val="22"/>
            <w:szCs w:val="22"/>
          </w:rPr>
          <w:tab/>
        </w:r>
        <w:r w:rsidR="00EC61A7" w:rsidRPr="00702F33">
          <w:rPr>
            <w:rStyle w:val="Hyperlink"/>
            <w:noProof/>
          </w:rPr>
          <w:t>Bemeste teelaarde</w:t>
        </w:r>
        <w:r w:rsidR="00EC61A7">
          <w:rPr>
            <w:noProof/>
            <w:webHidden/>
          </w:rPr>
          <w:tab/>
        </w:r>
        <w:r w:rsidR="00EC61A7">
          <w:rPr>
            <w:noProof/>
            <w:webHidden/>
          </w:rPr>
          <w:fldChar w:fldCharType="begin"/>
        </w:r>
        <w:r w:rsidR="00EC61A7">
          <w:rPr>
            <w:noProof/>
            <w:webHidden/>
          </w:rPr>
          <w:instrText xml:space="preserve"> PAGEREF _Toc103674713 \h </w:instrText>
        </w:r>
        <w:r w:rsidR="00EC61A7">
          <w:rPr>
            <w:noProof/>
            <w:webHidden/>
          </w:rPr>
        </w:r>
        <w:r w:rsidR="00EC61A7">
          <w:rPr>
            <w:noProof/>
            <w:webHidden/>
          </w:rPr>
          <w:fldChar w:fldCharType="separate"/>
        </w:r>
        <w:r w:rsidR="00EC61A7">
          <w:rPr>
            <w:noProof/>
            <w:webHidden/>
          </w:rPr>
          <w:t>6</w:t>
        </w:r>
        <w:r w:rsidR="00EC61A7">
          <w:rPr>
            <w:noProof/>
            <w:webHidden/>
          </w:rPr>
          <w:fldChar w:fldCharType="end"/>
        </w:r>
      </w:hyperlink>
    </w:p>
    <w:p w14:paraId="44A228C8" w14:textId="15095D1B"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14" w:history="1">
        <w:r w:rsidR="00EC61A7" w:rsidRPr="00702F33">
          <w:rPr>
            <w:rStyle w:val="Hyperlink"/>
            <w:noProof/>
          </w:rPr>
          <w:t>2.7</w:t>
        </w:r>
        <w:r w:rsidR="00EC61A7">
          <w:rPr>
            <w:rFonts w:asciiTheme="minorHAnsi" w:eastAsiaTheme="minorEastAsia" w:hAnsiTheme="minorHAnsi" w:cstheme="minorBidi"/>
            <w:noProof/>
            <w:sz w:val="22"/>
            <w:szCs w:val="22"/>
          </w:rPr>
          <w:tab/>
        </w:r>
        <w:r w:rsidR="00EC61A7" w:rsidRPr="00702F33">
          <w:rPr>
            <w:rStyle w:val="Hyperlink"/>
            <w:noProof/>
          </w:rPr>
          <w:t>Bonus systeem</w:t>
        </w:r>
        <w:r w:rsidR="00EC61A7">
          <w:rPr>
            <w:noProof/>
            <w:webHidden/>
          </w:rPr>
          <w:tab/>
        </w:r>
        <w:r w:rsidR="00EC61A7">
          <w:rPr>
            <w:noProof/>
            <w:webHidden/>
          </w:rPr>
          <w:fldChar w:fldCharType="begin"/>
        </w:r>
        <w:r w:rsidR="00EC61A7">
          <w:rPr>
            <w:noProof/>
            <w:webHidden/>
          </w:rPr>
          <w:instrText xml:space="preserve"> PAGEREF _Toc103674714 \h </w:instrText>
        </w:r>
        <w:r w:rsidR="00EC61A7">
          <w:rPr>
            <w:noProof/>
            <w:webHidden/>
          </w:rPr>
        </w:r>
        <w:r w:rsidR="00EC61A7">
          <w:rPr>
            <w:noProof/>
            <w:webHidden/>
          </w:rPr>
          <w:fldChar w:fldCharType="separate"/>
        </w:r>
        <w:r w:rsidR="00EC61A7">
          <w:rPr>
            <w:noProof/>
            <w:webHidden/>
          </w:rPr>
          <w:t>7</w:t>
        </w:r>
        <w:r w:rsidR="00EC61A7">
          <w:rPr>
            <w:noProof/>
            <w:webHidden/>
          </w:rPr>
          <w:fldChar w:fldCharType="end"/>
        </w:r>
      </w:hyperlink>
    </w:p>
    <w:p w14:paraId="1C034AAE" w14:textId="321A57FC"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15" w:history="1">
        <w:r w:rsidR="00EC61A7" w:rsidRPr="00702F33">
          <w:rPr>
            <w:rStyle w:val="Hyperlink"/>
            <w:noProof/>
          </w:rPr>
          <w:t>2.8</w:t>
        </w:r>
        <w:r w:rsidR="00EC61A7">
          <w:rPr>
            <w:rFonts w:asciiTheme="minorHAnsi" w:eastAsiaTheme="minorEastAsia" w:hAnsiTheme="minorHAnsi" w:cstheme="minorBidi"/>
            <w:noProof/>
            <w:sz w:val="22"/>
            <w:szCs w:val="22"/>
          </w:rPr>
          <w:tab/>
        </w:r>
        <w:r w:rsidR="00EC61A7" w:rsidRPr="00702F33">
          <w:rPr>
            <w:rStyle w:val="Hyperlink"/>
            <w:noProof/>
          </w:rPr>
          <w:t>Omvang van de opdracht</w:t>
        </w:r>
        <w:r w:rsidR="00EC61A7">
          <w:rPr>
            <w:noProof/>
            <w:webHidden/>
          </w:rPr>
          <w:tab/>
        </w:r>
        <w:r w:rsidR="00EC61A7">
          <w:rPr>
            <w:noProof/>
            <w:webHidden/>
          </w:rPr>
          <w:fldChar w:fldCharType="begin"/>
        </w:r>
        <w:r w:rsidR="00EC61A7">
          <w:rPr>
            <w:noProof/>
            <w:webHidden/>
          </w:rPr>
          <w:instrText xml:space="preserve"> PAGEREF _Toc103674715 \h </w:instrText>
        </w:r>
        <w:r w:rsidR="00EC61A7">
          <w:rPr>
            <w:noProof/>
            <w:webHidden/>
          </w:rPr>
        </w:r>
        <w:r w:rsidR="00EC61A7">
          <w:rPr>
            <w:noProof/>
            <w:webHidden/>
          </w:rPr>
          <w:fldChar w:fldCharType="separate"/>
        </w:r>
        <w:r w:rsidR="00EC61A7">
          <w:rPr>
            <w:noProof/>
            <w:webHidden/>
          </w:rPr>
          <w:t>7</w:t>
        </w:r>
        <w:r w:rsidR="00EC61A7">
          <w:rPr>
            <w:noProof/>
            <w:webHidden/>
          </w:rPr>
          <w:fldChar w:fldCharType="end"/>
        </w:r>
      </w:hyperlink>
    </w:p>
    <w:p w14:paraId="4554AB16" w14:textId="5F23A9E9"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16" w:history="1">
        <w:r w:rsidR="00EC61A7" w:rsidRPr="00702F33">
          <w:rPr>
            <w:rStyle w:val="Hyperlink"/>
            <w:noProof/>
          </w:rPr>
          <w:t>2.9</w:t>
        </w:r>
        <w:r w:rsidR="00EC61A7">
          <w:rPr>
            <w:rFonts w:asciiTheme="minorHAnsi" w:eastAsiaTheme="minorEastAsia" w:hAnsiTheme="minorHAnsi" w:cstheme="minorBidi"/>
            <w:noProof/>
            <w:sz w:val="22"/>
            <w:szCs w:val="22"/>
          </w:rPr>
          <w:tab/>
        </w:r>
        <w:r w:rsidR="00EC61A7" w:rsidRPr="00702F33">
          <w:rPr>
            <w:rStyle w:val="Hyperlink"/>
            <w:noProof/>
          </w:rPr>
          <w:t>Te sluiten overeenkomst</w:t>
        </w:r>
        <w:r w:rsidR="00EC61A7">
          <w:rPr>
            <w:noProof/>
            <w:webHidden/>
          </w:rPr>
          <w:tab/>
        </w:r>
        <w:r w:rsidR="00EC61A7">
          <w:rPr>
            <w:noProof/>
            <w:webHidden/>
          </w:rPr>
          <w:fldChar w:fldCharType="begin"/>
        </w:r>
        <w:r w:rsidR="00EC61A7">
          <w:rPr>
            <w:noProof/>
            <w:webHidden/>
          </w:rPr>
          <w:instrText xml:space="preserve"> PAGEREF _Toc103674716 \h </w:instrText>
        </w:r>
        <w:r w:rsidR="00EC61A7">
          <w:rPr>
            <w:noProof/>
            <w:webHidden/>
          </w:rPr>
        </w:r>
        <w:r w:rsidR="00EC61A7">
          <w:rPr>
            <w:noProof/>
            <w:webHidden/>
          </w:rPr>
          <w:fldChar w:fldCharType="separate"/>
        </w:r>
        <w:r w:rsidR="00EC61A7">
          <w:rPr>
            <w:noProof/>
            <w:webHidden/>
          </w:rPr>
          <w:t>7</w:t>
        </w:r>
        <w:r w:rsidR="00EC61A7">
          <w:rPr>
            <w:noProof/>
            <w:webHidden/>
          </w:rPr>
          <w:fldChar w:fldCharType="end"/>
        </w:r>
      </w:hyperlink>
    </w:p>
    <w:p w14:paraId="5C343578" w14:textId="445FD88C"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17" w:history="1">
        <w:r w:rsidR="00EC61A7" w:rsidRPr="00702F33">
          <w:rPr>
            <w:rStyle w:val="Hyperlink"/>
            <w:noProof/>
          </w:rPr>
          <w:t>2.10</w:t>
        </w:r>
        <w:r w:rsidR="00EC61A7">
          <w:rPr>
            <w:rFonts w:asciiTheme="minorHAnsi" w:eastAsiaTheme="minorEastAsia" w:hAnsiTheme="minorHAnsi" w:cstheme="minorBidi"/>
            <w:noProof/>
            <w:sz w:val="22"/>
            <w:szCs w:val="22"/>
          </w:rPr>
          <w:tab/>
        </w:r>
        <w:r w:rsidR="00EC61A7" w:rsidRPr="00702F33">
          <w:rPr>
            <w:rStyle w:val="Hyperlink"/>
            <w:noProof/>
          </w:rPr>
          <w:t>Algemene voorwaarden</w:t>
        </w:r>
        <w:r w:rsidR="00EC61A7">
          <w:rPr>
            <w:noProof/>
            <w:webHidden/>
          </w:rPr>
          <w:tab/>
        </w:r>
        <w:r w:rsidR="00EC61A7">
          <w:rPr>
            <w:noProof/>
            <w:webHidden/>
          </w:rPr>
          <w:fldChar w:fldCharType="begin"/>
        </w:r>
        <w:r w:rsidR="00EC61A7">
          <w:rPr>
            <w:noProof/>
            <w:webHidden/>
          </w:rPr>
          <w:instrText xml:space="preserve"> PAGEREF _Toc103674717 \h </w:instrText>
        </w:r>
        <w:r w:rsidR="00EC61A7">
          <w:rPr>
            <w:noProof/>
            <w:webHidden/>
          </w:rPr>
        </w:r>
        <w:r w:rsidR="00EC61A7">
          <w:rPr>
            <w:noProof/>
            <w:webHidden/>
          </w:rPr>
          <w:fldChar w:fldCharType="separate"/>
        </w:r>
        <w:r w:rsidR="00EC61A7">
          <w:rPr>
            <w:noProof/>
            <w:webHidden/>
          </w:rPr>
          <w:t>7</w:t>
        </w:r>
        <w:r w:rsidR="00EC61A7">
          <w:rPr>
            <w:noProof/>
            <w:webHidden/>
          </w:rPr>
          <w:fldChar w:fldCharType="end"/>
        </w:r>
      </w:hyperlink>
    </w:p>
    <w:p w14:paraId="59F42B90" w14:textId="26B13E5F"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18" w:history="1">
        <w:r w:rsidR="00EC61A7" w:rsidRPr="00702F33">
          <w:rPr>
            <w:rStyle w:val="Hyperlink"/>
            <w:noProof/>
          </w:rPr>
          <w:t>2.11</w:t>
        </w:r>
        <w:r w:rsidR="00EC61A7">
          <w:rPr>
            <w:rFonts w:asciiTheme="minorHAnsi" w:eastAsiaTheme="minorEastAsia" w:hAnsiTheme="minorHAnsi" w:cstheme="minorBidi"/>
            <w:noProof/>
            <w:sz w:val="22"/>
            <w:szCs w:val="22"/>
          </w:rPr>
          <w:tab/>
        </w:r>
        <w:r w:rsidR="00EC61A7" w:rsidRPr="00702F33">
          <w:rPr>
            <w:rStyle w:val="Hyperlink"/>
            <w:noProof/>
          </w:rPr>
          <w:t>Conceptovereenkomst</w:t>
        </w:r>
        <w:r w:rsidR="00EC61A7">
          <w:rPr>
            <w:noProof/>
            <w:webHidden/>
          </w:rPr>
          <w:tab/>
        </w:r>
        <w:r w:rsidR="00EC61A7">
          <w:rPr>
            <w:noProof/>
            <w:webHidden/>
          </w:rPr>
          <w:fldChar w:fldCharType="begin"/>
        </w:r>
        <w:r w:rsidR="00EC61A7">
          <w:rPr>
            <w:noProof/>
            <w:webHidden/>
          </w:rPr>
          <w:instrText xml:space="preserve"> PAGEREF _Toc103674718 \h </w:instrText>
        </w:r>
        <w:r w:rsidR="00EC61A7">
          <w:rPr>
            <w:noProof/>
            <w:webHidden/>
          </w:rPr>
        </w:r>
        <w:r w:rsidR="00EC61A7">
          <w:rPr>
            <w:noProof/>
            <w:webHidden/>
          </w:rPr>
          <w:fldChar w:fldCharType="separate"/>
        </w:r>
        <w:r w:rsidR="00EC61A7">
          <w:rPr>
            <w:noProof/>
            <w:webHidden/>
          </w:rPr>
          <w:t>7</w:t>
        </w:r>
        <w:r w:rsidR="00EC61A7">
          <w:rPr>
            <w:noProof/>
            <w:webHidden/>
          </w:rPr>
          <w:fldChar w:fldCharType="end"/>
        </w:r>
      </w:hyperlink>
    </w:p>
    <w:p w14:paraId="07380D88" w14:textId="24D1F812"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19" w:history="1">
        <w:r w:rsidR="00EC61A7" w:rsidRPr="00702F33">
          <w:rPr>
            <w:rStyle w:val="Hyperlink"/>
            <w:noProof/>
          </w:rPr>
          <w:t>2.12</w:t>
        </w:r>
        <w:r w:rsidR="00EC61A7">
          <w:rPr>
            <w:rFonts w:asciiTheme="minorHAnsi" w:eastAsiaTheme="minorEastAsia" w:hAnsiTheme="minorHAnsi" w:cstheme="minorBidi"/>
            <w:noProof/>
            <w:sz w:val="22"/>
            <w:szCs w:val="22"/>
          </w:rPr>
          <w:tab/>
        </w:r>
        <w:r w:rsidR="00EC61A7" w:rsidRPr="00702F33">
          <w:rPr>
            <w:rStyle w:val="Hyperlink"/>
            <w:noProof/>
          </w:rPr>
          <w:t>Social Return</w:t>
        </w:r>
        <w:r w:rsidR="00EC61A7">
          <w:rPr>
            <w:noProof/>
            <w:webHidden/>
          </w:rPr>
          <w:tab/>
        </w:r>
        <w:r w:rsidR="00EC61A7">
          <w:rPr>
            <w:noProof/>
            <w:webHidden/>
          </w:rPr>
          <w:fldChar w:fldCharType="begin"/>
        </w:r>
        <w:r w:rsidR="00EC61A7">
          <w:rPr>
            <w:noProof/>
            <w:webHidden/>
          </w:rPr>
          <w:instrText xml:space="preserve"> PAGEREF _Toc103674719 \h </w:instrText>
        </w:r>
        <w:r w:rsidR="00EC61A7">
          <w:rPr>
            <w:noProof/>
            <w:webHidden/>
          </w:rPr>
        </w:r>
        <w:r w:rsidR="00EC61A7">
          <w:rPr>
            <w:noProof/>
            <w:webHidden/>
          </w:rPr>
          <w:fldChar w:fldCharType="separate"/>
        </w:r>
        <w:r w:rsidR="00EC61A7">
          <w:rPr>
            <w:noProof/>
            <w:webHidden/>
          </w:rPr>
          <w:t>7</w:t>
        </w:r>
        <w:r w:rsidR="00EC61A7">
          <w:rPr>
            <w:noProof/>
            <w:webHidden/>
          </w:rPr>
          <w:fldChar w:fldCharType="end"/>
        </w:r>
      </w:hyperlink>
    </w:p>
    <w:p w14:paraId="0C6BC232" w14:textId="48855F85" w:rsidR="00EC61A7" w:rsidRDefault="00B64DAB">
      <w:pPr>
        <w:pStyle w:val="Inhopg1"/>
        <w:tabs>
          <w:tab w:val="left" w:pos="400"/>
          <w:tab w:val="right" w:leader="dot" w:pos="9062"/>
        </w:tabs>
        <w:rPr>
          <w:rFonts w:asciiTheme="minorHAnsi" w:eastAsiaTheme="minorEastAsia" w:hAnsiTheme="minorHAnsi" w:cstheme="minorBidi"/>
          <w:noProof/>
          <w:sz w:val="22"/>
          <w:szCs w:val="22"/>
        </w:rPr>
      </w:pPr>
      <w:hyperlink w:anchor="_Toc103674720" w:history="1">
        <w:r w:rsidR="00EC61A7" w:rsidRPr="00702F33">
          <w:rPr>
            <w:rStyle w:val="Hyperlink"/>
            <w:noProof/>
          </w:rPr>
          <w:t>3.</w:t>
        </w:r>
        <w:r w:rsidR="00EC61A7">
          <w:rPr>
            <w:rFonts w:asciiTheme="minorHAnsi" w:eastAsiaTheme="minorEastAsia" w:hAnsiTheme="minorHAnsi" w:cstheme="minorBidi"/>
            <w:noProof/>
            <w:sz w:val="22"/>
            <w:szCs w:val="22"/>
          </w:rPr>
          <w:tab/>
        </w:r>
        <w:r w:rsidR="00EC61A7" w:rsidRPr="00702F33">
          <w:rPr>
            <w:rStyle w:val="Hyperlink"/>
            <w:noProof/>
          </w:rPr>
          <w:t>Aanbestedingsprocedure</w:t>
        </w:r>
        <w:r w:rsidR="00EC61A7">
          <w:rPr>
            <w:noProof/>
            <w:webHidden/>
          </w:rPr>
          <w:tab/>
        </w:r>
        <w:r w:rsidR="00EC61A7">
          <w:rPr>
            <w:noProof/>
            <w:webHidden/>
          </w:rPr>
          <w:fldChar w:fldCharType="begin"/>
        </w:r>
        <w:r w:rsidR="00EC61A7">
          <w:rPr>
            <w:noProof/>
            <w:webHidden/>
          </w:rPr>
          <w:instrText xml:space="preserve"> PAGEREF _Toc103674720 \h </w:instrText>
        </w:r>
        <w:r w:rsidR="00EC61A7">
          <w:rPr>
            <w:noProof/>
            <w:webHidden/>
          </w:rPr>
        </w:r>
        <w:r w:rsidR="00EC61A7">
          <w:rPr>
            <w:noProof/>
            <w:webHidden/>
          </w:rPr>
          <w:fldChar w:fldCharType="separate"/>
        </w:r>
        <w:r w:rsidR="00EC61A7">
          <w:rPr>
            <w:noProof/>
            <w:webHidden/>
          </w:rPr>
          <w:t>9</w:t>
        </w:r>
        <w:r w:rsidR="00EC61A7">
          <w:rPr>
            <w:noProof/>
            <w:webHidden/>
          </w:rPr>
          <w:fldChar w:fldCharType="end"/>
        </w:r>
      </w:hyperlink>
    </w:p>
    <w:p w14:paraId="1D05BCF3" w14:textId="5D1706AA"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21" w:history="1">
        <w:r w:rsidR="00EC61A7" w:rsidRPr="00702F33">
          <w:rPr>
            <w:rStyle w:val="Hyperlink"/>
            <w:noProof/>
          </w:rPr>
          <w:t>3.1</w:t>
        </w:r>
        <w:r w:rsidR="00EC61A7">
          <w:rPr>
            <w:rFonts w:asciiTheme="minorHAnsi" w:eastAsiaTheme="minorEastAsia" w:hAnsiTheme="minorHAnsi" w:cstheme="minorBidi"/>
            <w:noProof/>
            <w:sz w:val="22"/>
            <w:szCs w:val="22"/>
          </w:rPr>
          <w:tab/>
        </w:r>
        <w:r w:rsidR="00EC61A7" w:rsidRPr="00702F33">
          <w:rPr>
            <w:rStyle w:val="Hyperlink"/>
            <w:noProof/>
          </w:rPr>
          <w:t>Algemeen</w:t>
        </w:r>
        <w:r w:rsidR="00EC61A7">
          <w:rPr>
            <w:noProof/>
            <w:webHidden/>
          </w:rPr>
          <w:tab/>
        </w:r>
        <w:r w:rsidR="00EC61A7">
          <w:rPr>
            <w:noProof/>
            <w:webHidden/>
          </w:rPr>
          <w:fldChar w:fldCharType="begin"/>
        </w:r>
        <w:r w:rsidR="00EC61A7">
          <w:rPr>
            <w:noProof/>
            <w:webHidden/>
          </w:rPr>
          <w:instrText xml:space="preserve"> PAGEREF _Toc103674721 \h </w:instrText>
        </w:r>
        <w:r w:rsidR="00EC61A7">
          <w:rPr>
            <w:noProof/>
            <w:webHidden/>
          </w:rPr>
        </w:r>
        <w:r w:rsidR="00EC61A7">
          <w:rPr>
            <w:noProof/>
            <w:webHidden/>
          </w:rPr>
          <w:fldChar w:fldCharType="separate"/>
        </w:r>
        <w:r w:rsidR="00EC61A7">
          <w:rPr>
            <w:noProof/>
            <w:webHidden/>
          </w:rPr>
          <w:t>9</w:t>
        </w:r>
        <w:r w:rsidR="00EC61A7">
          <w:rPr>
            <w:noProof/>
            <w:webHidden/>
          </w:rPr>
          <w:fldChar w:fldCharType="end"/>
        </w:r>
      </w:hyperlink>
    </w:p>
    <w:p w14:paraId="002E8661" w14:textId="4C3DFAD6"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22" w:history="1">
        <w:r w:rsidR="00EC61A7" w:rsidRPr="00702F33">
          <w:rPr>
            <w:rStyle w:val="Hyperlink"/>
            <w:noProof/>
          </w:rPr>
          <w:t>3.2</w:t>
        </w:r>
        <w:r w:rsidR="00EC61A7">
          <w:rPr>
            <w:rFonts w:asciiTheme="minorHAnsi" w:eastAsiaTheme="minorEastAsia" w:hAnsiTheme="minorHAnsi" w:cstheme="minorBidi"/>
            <w:noProof/>
            <w:sz w:val="22"/>
            <w:szCs w:val="22"/>
          </w:rPr>
          <w:tab/>
        </w:r>
        <w:r w:rsidR="00EC61A7" w:rsidRPr="00702F33">
          <w:rPr>
            <w:rStyle w:val="Hyperlink"/>
            <w:noProof/>
          </w:rPr>
          <w:t>Stappen aanbestedingsprocedure</w:t>
        </w:r>
        <w:r w:rsidR="00EC61A7">
          <w:rPr>
            <w:noProof/>
            <w:webHidden/>
          </w:rPr>
          <w:tab/>
        </w:r>
        <w:r w:rsidR="00EC61A7">
          <w:rPr>
            <w:noProof/>
            <w:webHidden/>
          </w:rPr>
          <w:fldChar w:fldCharType="begin"/>
        </w:r>
        <w:r w:rsidR="00EC61A7">
          <w:rPr>
            <w:noProof/>
            <w:webHidden/>
          </w:rPr>
          <w:instrText xml:space="preserve"> PAGEREF _Toc103674722 \h </w:instrText>
        </w:r>
        <w:r w:rsidR="00EC61A7">
          <w:rPr>
            <w:noProof/>
            <w:webHidden/>
          </w:rPr>
        </w:r>
        <w:r w:rsidR="00EC61A7">
          <w:rPr>
            <w:noProof/>
            <w:webHidden/>
          </w:rPr>
          <w:fldChar w:fldCharType="separate"/>
        </w:r>
        <w:r w:rsidR="00EC61A7">
          <w:rPr>
            <w:noProof/>
            <w:webHidden/>
          </w:rPr>
          <w:t>9</w:t>
        </w:r>
        <w:r w:rsidR="00EC61A7">
          <w:rPr>
            <w:noProof/>
            <w:webHidden/>
          </w:rPr>
          <w:fldChar w:fldCharType="end"/>
        </w:r>
      </w:hyperlink>
    </w:p>
    <w:p w14:paraId="13E5F163" w14:textId="4A7EE8BF"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23" w:history="1">
        <w:r w:rsidR="00EC61A7" w:rsidRPr="00702F33">
          <w:rPr>
            <w:rStyle w:val="Hyperlink"/>
            <w:noProof/>
          </w:rPr>
          <w:t>3.3</w:t>
        </w:r>
        <w:r w:rsidR="00EC61A7">
          <w:rPr>
            <w:rFonts w:asciiTheme="minorHAnsi" w:eastAsiaTheme="minorEastAsia" w:hAnsiTheme="minorHAnsi" w:cstheme="minorBidi"/>
            <w:noProof/>
            <w:sz w:val="22"/>
            <w:szCs w:val="22"/>
          </w:rPr>
          <w:tab/>
        </w:r>
        <w:r w:rsidR="00EC61A7" w:rsidRPr="00702F33">
          <w:rPr>
            <w:rStyle w:val="Hyperlink"/>
            <w:noProof/>
          </w:rPr>
          <w:t>Planning van de aanbesteding</w:t>
        </w:r>
        <w:r w:rsidR="00EC61A7">
          <w:rPr>
            <w:noProof/>
            <w:webHidden/>
          </w:rPr>
          <w:tab/>
        </w:r>
        <w:r w:rsidR="00EC61A7">
          <w:rPr>
            <w:noProof/>
            <w:webHidden/>
          </w:rPr>
          <w:fldChar w:fldCharType="begin"/>
        </w:r>
        <w:r w:rsidR="00EC61A7">
          <w:rPr>
            <w:noProof/>
            <w:webHidden/>
          </w:rPr>
          <w:instrText xml:space="preserve"> PAGEREF _Toc103674723 \h </w:instrText>
        </w:r>
        <w:r w:rsidR="00EC61A7">
          <w:rPr>
            <w:noProof/>
            <w:webHidden/>
          </w:rPr>
        </w:r>
        <w:r w:rsidR="00EC61A7">
          <w:rPr>
            <w:noProof/>
            <w:webHidden/>
          </w:rPr>
          <w:fldChar w:fldCharType="separate"/>
        </w:r>
        <w:r w:rsidR="00EC61A7">
          <w:rPr>
            <w:noProof/>
            <w:webHidden/>
          </w:rPr>
          <w:t>9</w:t>
        </w:r>
        <w:r w:rsidR="00EC61A7">
          <w:rPr>
            <w:noProof/>
            <w:webHidden/>
          </w:rPr>
          <w:fldChar w:fldCharType="end"/>
        </w:r>
      </w:hyperlink>
    </w:p>
    <w:p w14:paraId="776A14A4" w14:textId="3C2E1F25"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24" w:history="1">
        <w:r w:rsidR="00EC61A7" w:rsidRPr="00702F33">
          <w:rPr>
            <w:rStyle w:val="Hyperlink"/>
            <w:noProof/>
          </w:rPr>
          <w:t>3.4</w:t>
        </w:r>
        <w:r w:rsidR="00EC61A7">
          <w:rPr>
            <w:rFonts w:asciiTheme="minorHAnsi" w:eastAsiaTheme="minorEastAsia" w:hAnsiTheme="minorHAnsi" w:cstheme="minorBidi"/>
            <w:noProof/>
            <w:sz w:val="22"/>
            <w:szCs w:val="22"/>
          </w:rPr>
          <w:tab/>
        </w:r>
        <w:r w:rsidR="00EC61A7" w:rsidRPr="00702F33">
          <w:rPr>
            <w:rStyle w:val="Hyperlink"/>
            <w:noProof/>
          </w:rPr>
          <w:t>Waar moet uw inschrijving aan voldoen?</w:t>
        </w:r>
        <w:r w:rsidR="00EC61A7">
          <w:rPr>
            <w:noProof/>
            <w:webHidden/>
          </w:rPr>
          <w:tab/>
        </w:r>
        <w:r w:rsidR="00EC61A7">
          <w:rPr>
            <w:noProof/>
            <w:webHidden/>
          </w:rPr>
          <w:fldChar w:fldCharType="begin"/>
        </w:r>
        <w:r w:rsidR="00EC61A7">
          <w:rPr>
            <w:noProof/>
            <w:webHidden/>
          </w:rPr>
          <w:instrText xml:space="preserve"> PAGEREF _Toc103674724 \h </w:instrText>
        </w:r>
        <w:r w:rsidR="00EC61A7">
          <w:rPr>
            <w:noProof/>
            <w:webHidden/>
          </w:rPr>
        </w:r>
        <w:r w:rsidR="00EC61A7">
          <w:rPr>
            <w:noProof/>
            <w:webHidden/>
          </w:rPr>
          <w:fldChar w:fldCharType="separate"/>
        </w:r>
        <w:r w:rsidR="00EC61A7">
          <w:rPr>
            <w:noProof/>
            <w:webHidden/>
          </w:rPr>
          <w:t>9</w:t>
        </w:r>
        <w:r w:rsidR="00EC61A7">
          <w:rPr>
            <w:noProof/>
            <w:webHidden/>
          </w:rPr>
          <w:fldChar w:fldCharType="end"/>
        </w:r>
      </w:hyperlink>
    </w:p>
    <w:p w14:paraId="3BA6D032" w14:textId="7E364CA5" w:rsidR="00EC61A7" w:rsidRDefault="00B64DAB">
      <w:pPr>
        <w:pStyle w:val="Inhopg3"/>
        <w:tabs>
          <w:tab w:val="left" w:pos="1100"/>
          <w:tab w:val="right" w:leader="dot" w:pos="9062"/>
        </w:tabs>
        <w:rPr>
          <w:rFonts w:asciiTheme="minorHAnsi" w:eastAsiaTheme="minorEastAsia" w:hAnsiTheme="minorHAnsi" w:cstheme="minorBidi"/>
          <w:noProof/>
          <w:sz w:val="22"/>
          <w:szCs w:val="22"/>
        </w:rPr>
      </w:pPr>
      <w:hyperlink w:anchor="_Toc103674725" w:history="1">
        <w:r w:rsidR="00EC61A7" w:rsidRPr="00702F33">
          <w:rPr>
            <w:rStyle w:val="Hyperlink"/>
            <w:noProof/>
          </w:rPr>
          <w:t>3.4.1</w:t>
        </w:r>
        <w:r w:rsidR="00EC61A7">
          <w:rPr>
            <w:rFonts w:asciiTheme="minorHAnsi" w:eastAsiaTheme="minorEastAsia" w:hAnsiTheme="minorHAnsi" w:cstheme="minorBidi"/>
            <w:noProof/>
            <w:sz w:val="22"/>
            <w:szCs w:val="22"/>
          </w:rPr>
          <w:tab/>
        </w:r>
        <w:r w:rsidR="00EC61A7" w:rsidRPr="00702F33">
          <w:rPr>
            <w:rStyle w:val="Hyperlink"/>
            <w:noProof/>
          </w:rPr>
          <w:t>Taal</w:t>
        </w:r>
        <w:r w:rsidR="00EC61A7">
          <w:rPr>
            <w:noProof/>
            <w:webHidden/>
          </w:rPr>
          <w:tab/>
        </w:r>
        <w:r w:rsidR="00EC61A7">
          <w:rPr>
            <w:noProof/>
            <w:webHidden/>
          </w:rPr>
          <w:fldChar w:fldCharType="begin"/>
        </w:r>
        <w:r w:rsidR="00EC61A7">
          <w:rPr>
            <w:noProof/>
            <w:webHidden/>
          </w:rPr>
          <w:instrText xml:space="preserve"> PAGEREF _Toc103674725 \h </w:instrText>
        </w:r>
        <w:r w:rsidR="00EC61A7">
          <w:rPr>
            <w:noProof/>
            <w:webHidden/>
          </w:rPr>
        </w:r>
        <w:r w:rsidR="00EC61A7">
          <w:rPr>
            <w:noProof/>
            <w:webHidden/>
          </w:rPr>
          <w:fldChar w:fldCharType="separate"/>
        </w:r>
        <w:r w:rsidR="00EC61A7">
          <w:rPr>
            <w:noProof/>
            <w:webHidden/>
          </w:rPr>
          <w:t>9</w:t>
        </w:r>
        <w:r w:rsidR="00EC61A7">
          <w:rPr>
            <w:noProof/>
            <w:webHidden/>
          </w:rPr>
          <w:fldChar w:fldCharType="end"/>
        </w:r>
      </w:hyperlink>
    </w:p>
    <w:p w14:paraId="098DDA85" w14:textId="36D697CB" w:rsidR="00EC61A7" w:rsidRDefault="00B64DAB">
      <w:pPr>
        <w:pStyle w:val="Inhopg3"/>
        <w:tabs>
          <w:tab w:val="left" w:pos="1100"/>
          <w:tab w:val="right" w:leader="dot" w:pos="9062"/>
        </w:tabs>
        <w:rPr>
          <w:rFonts w:asciiTheme="minorHAnsi" w:eastAsiaTheme="minorEastAsia" w:hAnsiTheme="minorHAnsi" w:cstheme="minorBidi"/>
          <w:noProof/>
          <w:sz w:val="22"/>
          <w:szCs w:val="22"/>
        </w:rPr>
      </w:pPr>
      <w:hyperlink w:anchor="_Toc103674726" w:history="1">
        <w:r w:rsidR="00EC61A7" w:rsidRPr="00702F33">
          <w:rPr>
            <w:rStyle w:val="Hyperlink"/>
            <w:noProof/>
          </w:rPr>
          <w:t>3.4.2</w:t>
        </w:r>
        <w:r w:rsidR="00EC61A7">
          <w:rPr>
            <w:rFonts w:asciiTheme="minorHAnsi" w:eastAsiaTheme="minorEastAsia" w:hAnsiTheme="minorHAnsi" w:cstheme="minorBidi"/>
            <w:noProof/>
            <w:sz w:val="22"/>
            <w:szCs w:val="22"/>
          </w:rPr>
          <w:tab/>
        </w:r>
        <w:r w:rsidR="00EC61A7" w:rsidRPr="00702F33">
          <w:rPr>
            <w:rStyle w:val="Hyperlink"/>
            <w:noProof/>
          </w:rPr>
          <w:t>Wat dient uw inschrijving te bevatten?</w:t>
        </w:r>
        <w:r w:rsidR="00EC61A7">
          <w:rPr>
            <w:noProof/>
            <w:webHidden/>
          </w:rPr>
          <w:tab/>
        </w:r>
        <w:r w:rsidR="00EC61A7">
          <w:rPr>
            <w:noProof/>
            <w:webHidden/>
          </w:rPr>
          <w:fldChar w:fldCharType="begin"/>
        </w:r>
        <w:r w:rsidR="00EC61A7">
          <w:rPr>
            <w:noProof/>
            <w:webHidden/>
          </w:rPr>
          <w:instrText xml:space="preserve"> PAGEREF _Toc103674726 \h </w:instrText>
        </w:r>
        <w:r w:rsidR="00EC61A7">
          <w:rPr>
            <w:noProof/>
            <w:webHidden/>
          </w:rPr>
        </w:r>
        <w:r w:rsidR="00EC61A7">
          <w:rPr>
            <w:noProof/>
            <w:webHidden/>
          </w:rPr>
          <w:fldChar w:fldCharType="separate"/>
        </w:r>
        <w:r w:rsidR="00EC61A7">
          <w:rPr>
            <w:noProof/>
            <w:webHidden/>
          </w:rPr>
          <w:t>9</w:t>
        </w:r>
        <w:r w:rsidR="00EC61A7">
          <w:rPr>
            <w:noProof/>
            <w:webHidden/>
          </w:rPr>
          <w:fldChar w:fldCharType="end"/>
        </w:r>
      </w:hyperlink>
    </w:p>
    <w:p w14:paraId="2204D751" w14:textId="15BDCCEA" w:rsidR="00EC61A7" w:rsidRDefault="00B64DAB">
      <w:pPr>
        <w:pStyle w:val="Inhopg3"/>
        <w:tabs>
          <w:tab w:val="left" w:pos="1100"/>
          <w:tab w:val="right" w:leader="dot" w:pos="9062"/>
        </w:tabs>
        <w:rPr>
          <w:rFonts w:asciiTheme="minorHAnsi" w:eastAsiaTheme="minorEastAsia" w:hAnsiTheme="minorHAnsi" w:cstheme="minorBidi"/>
          <w:noProof/>
          <w:sz w:val="22"/>
          <w:szCs w:val="22"/>
        </w:rPr>
      </w:pPr>
      <w:hyperlink w:anchor="_Toc103674727" w:history="1">
        <w:r w:rsidR="00EC61A7" w:rsidRPr="00702F33">
          <w:rPr>
            <w:rStyle w:val="Hyperlink"/>
            <w:noProof/>
          </w:rPr>
          <w:t>3.4.3</w:t>
        </w:r>
        <w:r w:rsidR="00EC61A7">
          <w:rPr>
            <w:rFonts w:asciiTheme="minorHAnsi" w:eastAsiaTheme="minorEastAsia" w:hAnsiTheme="minorHAnsi" w:cstheme="minorBidi"/>
            <w:noProof/>
            <w:sz w:val="22"/>
            <w:szCs w:val="22"/>
          </w:rPr>
          <w:tab/>
        </w:r>
        <w:r w:rsidR="00EC61A7" w:rsidRPr="00702F33">
          <w:rPr>
            <w:rStyle w:val="Hyperlink"/>
            <w:noProof/>
          </w:rPr>
          <w:t>Wie moet uw inschrijving ondertekenen?</w:t>
        </w:r>
        <w:r w:rsidR="00EC61A7">
          <w:rPr>
            <w:noProof/>
            <w:webHidden/>
          </w:rPr>
          <w:tab/>
        </w:r>
        <w:r w:rsidR="00EC61A7">
          <w:rPr>
            <w:noProof/>
            <w:webHidden/>
          </w:rPr>
          <w:fldChar w:fldCharType="begin"/>
        </w:r>
        <w:r w:rsidR="00EC61A7">
          <w:rPr>
            <w:noProof/>
            <w:webHidden/>
          </w:rPr>
          <w:instrText xml:space="preserve"> PAGEREF _Toc103674727 \h </w:instrText>
        </w:r>
        <w:r w:rsidR="00EC61A7">
          <w:rPr>
            <w:noProof/>
            <w:webHidden/>
          </w:rPr>
        </w:r>
        <w:r w:rsidR="00EC61A7">
          <w:rPr>
            <w:noProof/>
            <w:webHidden/>
          </w:rPr>
          <w:fldChar w:fldCharType="separate"/>
        </w:r>
        <w:r w:rsidR="00EC61A7">
          <w:rPr>
            <w:noProof/>
            <w:webHidden/>
          </w:rPr>
          <w:t>10</w:t>
        </w:r>
        <w:r w:rsidR="00EC61A7">
          <w:rPr>
            <w:noProof/>
            <w:webHidden/>
          </w:rPr>
          <w:fldChar w:fldCharType="end"/>
        </w:r>
      </w:hyperlink>
    </w:p>
    <w:p w14:paraId="2EC4FE57" w14:textId="3BBC6839" w:rsidR="00EC61A7" w:rsidRDefault="00B64DAB">
      <w:pPr>
        <w:pStyle w:val="Inhopg3"/>
        <w:tabs>
          <w:tab w:val="left" w:pos="1100"/>
          <w:tab w:val="right" w:leader="dot" w:pos="9062"/>
        </w:tabs>
        <w:rPr>
          <w:rFonts w:asciiTheme="minorHAnsi" w:eastAsiaTheme="minorEastAsia" w:hAnsiTheme="minorHAnsi" w:cstheme="minorBidi"/>
          <w:noProof/>
          <w:sz w:val="22"/>
          <w:szCs w:val="22"/>
        </w:rPr>
      </w:pPr>
      <w:hyperlink w:anchor="_Toc103674728" w:history="1">
        <w:r w:rsidR="00EC61A7" w:rsidRPr="00702F33">
          <w:rPr>
            <w:rStyle w:val="Hyperlink"/>
            <w:noProof/>
          </w:rPr>
          <w:t>3.4.4</w:t>
        </w:r>
        <w:r w:rsidR="00EC61A7">
          <w:rPr>
            <w:rFonts w:asciiTheme="minorHAnsi" w:eastAsiaTheme="minorEastAsia" w:hAnsiTheme="minorHAnsi" w:cstheme="minorBidi"/>
            <w:noProof/>
            <w:sz w:val="22"/>
            <w:szCs w:val="22"/>
          </w:rPr>
          <w:tab/>
        </w:r>
        <w:r w:rsidR="00EC61A7" w:rsidRPr="00702F33">
          <w:rPr>
            <w:rStyle w:val="Hyperlink"/>
            <w:noProof/>
          </w:rPr>
          <w:t>Hoe dient u uw inschrijving in?</w:t>
        </w:r>
        <w:r w:rsidR="00EC61A7">
          <w:rPr>
            <w:noProof/>
            <w:webHidden/>
          </w:rPr>
          <w:tab/>
        </w:r>
        <w:r w:rsidR="00EC61A7">
          <w:rPr>
            <w:noProof/>
            <w:webHidden/>
          </w:rPr>
          <w:fldChar w:fldCharType="begin"/>
        </w:r>
        <w:r w:rsidR="00EC61A7">
          <w:rPr>
            <w:noProof/>
            <w:webHidden/>
          </w:rPr>
          <w:instrText xml:space="preserve"> PAGEREF _Toc103674728 \h </w:instrText>
        </w:r>
        <w:r w:rsidR="00EC61A7">
          <w:rPr>
            <w:noProof/>
            <w:webHidden/>
          </w:rPr>
        </w:r>
        <w:r w:rsidR="00EC61A7">
          <w:rPr>
            <w:noProof/>
            <w:webHidden/>
          </w:rPr>
          <w:fldChar w:fldCharType="separate"/>
        </w:r>
        <w:r w:rsidR="00EC61A7">
          <w:rPr>
            <w:noProof/>
            <w:webHidden/>
          </w:rPr>
          <w:t>11</w:t>
        </w:r>
        <w:r w:rsidR="00EC61A7">
          <w:rPr>
            <w:noProof/>
            <w:webHidden/>
          </w:rPr>
          <w:fldChar w:fldCharType="end"/>
        </w:r>
      </w:hyperlink>
    </w:p>
    <w:p w14:paraId="565E271F" w14:textId="6743974D" w:rsidR="00EC61A7" w:rsidRDefault="00B64DAB">
      <w:pPr>
        <w:pStyle w:val="Inhopg3"/>
        <w:tabs>
          <w:tab w:val="left" w:pos="1100"/>
          <w:tab w:val="right" w:leader="dot" w:pos="9062"/>
        </w:tabs>
        <w:rPr>
          <w:rFonts w:asciiTheme="minorHAnsi" w:eastAsiaTheme="minorEastAsia" w:hAnsiTheme="minorHAnsi" w:cstheme="minorBidi"/>
          <w:noProof/>
          <w:sz w:val="22"/>
          <w:szCs w:val="22"/>
        </w:rPr>
      </w:pPr>
      <w:hyperlink w:anchor="_Toc103674729" w:history="1">
        <w:r w:rsidR="00EC61A7" w:rsidRPr="00702F33">
          <w:rPr>
            <w:rStyle w:val="Hyperlink"/>
            <w:noProof/>
          </w:rPr>
          <w:t>3.4.5</w:t>
        </w:r>
        <w:r w:rsidR="00EC61A7">
          <w:rPr>
            <w:rFonts w:asciiTheme="minorHAnsi" w:eastAsiaTheme="minorEastAsia" w:hAnsiTheme="minorHAnsi" w:cstheme="minorBidi"/>
            <w:noProof/>
            <w:sz w:val="22"/>
            <w:szCs w:val="22"/>
          </w:rPr>
          <w:tab/>
        </w:r>
        <w:r w:rsidR="00EC61A7" w:rsidRPr="00702F33">
          <w:rPr>
            <w:rStyle w:val="Hyperlink"/>
            <w:noProof/>
          </w:rPr>
          <w:t>Voorwaarden inschrijving</w:t>
        </w:r>
        <w:r w:rsidR="00EC61A7">
          <w:rPr>
            <w:noProof/>
            <w:webHidden/>
          </w:rPr>
          <w:tab/>
        </w:r>
        <w:r w:rsidR="00EC61A7">
          <w:rPr>
            <w:noProof/>
            <w:webHidden/>
          </w:rPr>
          <w:fldChar w:fldCharType="begin"/>
        </w:r>
        <w:r w:rsidR="00EC61A7">
          <w:rPr>
            <w:noProof/>
            <w:webHidden/>
          </w:rPr>
          <w:instrText xml:space="preserve"> PAGEREF _Toc103674729 \h </w:instrText>
        </w:r>
        <w:r w:rsidR="00EC61A7">
          <w:rPr>
            <w:noProof/>
            <w:webHidden/>
          </w:rPr>
        </w:r>
        <w:r w:rsidR="00EC61A7">
          <w:rPr>
            <w:noProof/>
            <w:webHidden/>
          </w:rPr>
          <w:fldChar w:fldCharType="separate"/>
        </w:r>
        <w:r w:rsidR="00EC61A7">
          <w:rPr>
            <w:noProof/>
            <w:webHidden/>
          </w:rPr>
          <w:t>11</w:t>
        </w:r>
        <w:r w:rsidR="00EC61A7">
          <w:rPr>
            <w:noProof/>
            <w:webHidden/>
          </w:rPr>
          <w:fldChar w:fldCharType="end"/>
        </w:r>
      </w:hyperlink>
    </w:p>
    <w:p w14:paraId="750FB018" w14:textId="39510FA7" w:rsidR="00EC61A7" w:rsidRDefault="00B64DAB">
      <w:pPr>
        <w:pStyle w:val="Inhopg1"/>
        <w:tabs>
          <w:tab w:val="left" w:pos="400"/>
          <w:tab w:val="right" w:leader="dot" w:pos="9062"/>
        </w:tabs>
        <w:rPr>
          <w:rFonts w:asciiTheme="minorHAnsi" w:eastAsiaTheme="minorEastAsia" w:hAnsiTheme="minorHAnsi" w:cstheme="minorBidi"/>
          <w:noProof/>
          <w:sz w:val="22"/>
          <w:szCs w:val="22"/>
        </w:rPr>
      </w:pPr>
      <w:hyperlink w:anchor="_Toc103674730" w:history="1">
        <w:r w:rsidR="00EC61A7" w:rsidRPr="00702F33">
          <w:rPr>
            <w:rStyle w:val="Hyperlink"/>
            <w:noProof/>
          </w:rPr>
          <w:t>4.</w:t>
        </w:r>
        <w:r w:rsidR="00EC61A7">
          <w:rPr>
            <w:rFonts w:asciiTheme="minorHAnsi" w:eastAsiaTheme="minorEastAsia" w:hAnsiTheme="minorHAnsi" w:cstheme="minorBidi"/>
            <w:noProof/>
            <w:sz w:val="22"/>
            <w:szCs w:val="22"/>
          </w:rPr>
          <w:tab/>
        </w:r>
        <w:r w:rsidR="00EC61A7" w:rsidRPr="00702F33">
          <w:rPr>
            <w:rStyle w:val="Hyperlink"/>
            <w:noProof/>
          </w:rPr>
          <w:t>Eisen aan de ondernemer</w:t>
        </w:r>
        <w:r w:rsidR="00EC61A7">
          <w:rPr>
            <w:noProof/>
            <w:webHidden/>
          </w:rPr>
          <w:tab/>
        </w:r>
        <w:r w:rsidR="00EC61A7">
          <w:rPr>
            <w:noProof/>
            <w:webHidden/>
          </w:rPr>
          <w:fldChar w:fldCharType="begin"/>
        </w:r>
        <w:r w:rsidR="00EC61A7">
          <w:rPr>
            <w:noProof/>
            <w:webHidden/>
          </w:rPr>
          <w:instrText xml:space="preserve"> PAGEREF _Toc103674730 \h </w:instrText>
        </w:r>
        <w:r w:rsidR="00EC61A7">
          <w:rPr>
            <w:noProof/>
            <w:webHidden/>
          </w:rPr>
        </w:r>
        <w:r w:rsidR="00EC61A7">
          <w:rPr>
            <w:noProof/>
            <w:webHidden/>
          </w:rPr>
          <w:fldChar w:fldCharType="separate"/>
        </w:r>
        <w:r w:rsidR="00EC61A7">
          <w:rPr>
            <w:noProof/>
            <w:webHidden/>
          </w:rPr>
          <w:t>12</w:t>
        </w:r>
        <w:r w:rsidR="00EC61A7">
          <w:rPr>
            <w:noProof/>
            <w:webHidden/>
          </w:rPr>
          <w:fldChar w:fldCharType="end"/>
        </w:r>
      </w:hyperlink>
    </w:p>
    <w:p w14:paraId="75E36EC5" w14:textId="1AA915DF"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31" w:history="1">
        <w:r w:rsidR="00EC61A7" w:rsidRPr="00702F33">
          <w:rPr>
            <w:rStyle w:val="Hyperlink"/>
            <w:noProof/>
          </w:rPr>
          <w:t>4.1</w:t>
        </w:r>
        <w:r w:rsidR="00EC61A7">
          <w:rPr>
            <w:rFonts w:asciiTheme="minorHAnsi" w:eastAsiaTheme="minorEastAsia" w:hAnsiTheme="minorHAnsi" w:cstheme="minorBidi"/>
            <w:noProof/>
            <w:sz w:val="22"/>
            <w:szCs w:val="22"/>
          </w:rPr>
          <w:tab/>
        </w:r>
        <w:r w:rsidR="00EC61A7" w:rsidRPr="00702F33">
          <w:rPr>
            <w:rStyle w:val="Hyperlink"/>
            <w:noProof/>
          </w:rPr>
          <w:t>Algemeen</w:t>
        </w:r>
        <w:r w:rsidR="00EC61A7">
          <w:rPr>
            <w:noProof/>
            <w:webHidden/>
          </w:rPr>
          <w:tab/>
        </w:r>
        <w:r w:rsidR="00EC61A7">
          <w:rPr>
            <w:noProof/>
            <w:webHidden/>
          </w:rPr>
          <w:fldChar w:fldCharType="begin"/>
        </w:r>
        <w:r w:rsidR="00EC61A7">
          <w:rPr>
            <w:noProof/>
            <w:webHidden/>
          </w:rPr>
          <w:instrText xml:space="preserve"> PAGEREF _Toc103674731 \h </w:instrText>
        </w:r>
        <w:r w:rsidR="00EC61A7">
          <w:rPr>
            <w:noProof/>
            <w:webHidden/>
          </w:rPr>
        </w:r>
        <w:r w:rsidR="00EC61A7">
          <w:rPr>
            <w:noProof/>
            <w:webHidden/>
          </w:rPr>
          <w:fldChar w:fldCharType="separate"/>
        </w:r>
        <w:r w:rsidR="00EC61A7">
          <w:rPr>
            <w:noProof/>
            <w:webHidden/>
          </w:rPr>
          <w:t>12</w:t>
        </w:r>
        <w:r w:rsidR="00EC61A7">
          <w:rPr>
            <w:noProof/>
            <w:webHidden/>
          </w:rPr>
          <w:fldChar w:fldCharType="end"/>
        </w:r>
      </w:hyperlink>
    </w:p>
    <w:p w14:paraId="311D64B1" w14:textId="03A0457C"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32" w:history="1">
        <w:r w:rsidR="00EC61A7" w:rsidRPr="00702F33">
          <w:rPr>
            <w:rStyle w:val="Hyperlink"/>
            <w:noProof/>
          </w:rPr>
          <w:t>4.2</w:t>
        </w:r>
        <w:r w:rsidR="00EC61A7">
          <w:rPr>
            <w:rFonts w:asciiTheme="minorHAnsi" w:eastAsiaTheme="minorEastAsia" w:hAnsiTheme="minorHAnsi" w:cstheme="minorBidi"/>
            <w:noProof/>
            <w:sz w:val="22"/>
            <w:szCs w:val="22"/>
          </w:rPr>
          <w:tab/>
        </w:r>
        <w:r w:rsidR="00EC61A7" w:rsidRPr="00702F33">
          <w:rPr>
            <w:rStyle w:val="Hyperlink"/>
            <w:noProof/>
          </w:rPr>
          <w:t>Uitsluitingsgronden</w:t>
        </w:r>
        <w:r w:rsidR="00EC61A7">
          <w:rPr>
            <w:noProof/>
            <w:webHidden/>
          </w:rPr>
          <w:tab/>
        </w:r>
        <w:r w:rsidR="00EC61A7">
          <w:rPr>
            <w:noProof/>
            <w:webHidden/>
          </w:rPr>
          <w:fldChar w:fldCharType="begin"/>
        </w:r>
        <w:r w:rsidR="00EC61A7">
          <w:rPr>
            <w:noProof/>
            <w:webHidden/>
          </w:rPr>
          <w:instrText xml:space="preserve"> PAGEREF _Toc103674732 \h </w:instrText>
        </w:r>
        <w:r w:rsidR="00EC61A7">
          <w:rPr>
            <w:noProof/>
            <w:webHidden/>
          </w:rPr>
        </w:r>
        <w:r w:rsidR="00EC61A7">
          <w:rPr>
            <w:noProof/>
            <w:webHidden/>
          </w:rPr>
          <w:fldChar w:fldCharType="separate"/>
        </w:r>
        <w:r w:rsidR="00EC61A7">
          <w:rPr>
            <w:noProof/>
            <w:webHidden/>
          </w:rPr>
          <w:t>12</w:t>
        </w:r>
        <w:r w:rsidR="00EC61A7">
          <w:rPr>
            <w:noProof/>
            <w:webHidden/>
          </w:rPr>
          <w:fldChar w:fldCharType="end"/>
        </w:r>
      </w:hyperlink>
    </w:p>
    <w:p w14:paraId="4FACAE25" w14:textId="3FA9326F"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33" w:history="1">
        <w:r w:rsidR="00EC61A7" w:rsidRPr="00702F33">
          <w:rPr>
            <w:rStyle w:val="Hyperlink"/>
            <w:noProof/>
          </w:rPr>
          <w:t>4.3</w:t>
        </w:r>
        <w:r w:rsidR="00EC61A7">
          <w:rPr>
            <w:rFonts w:asciiTheme="minorHAnsi" w:eastAsiaTheme="minorEastAsia" w:hAnsiTheme="minorHAnsi" w:cstheme="minorBidi"/>
            <w:noProof/>
            <w:sz w:val="22"/>
            <w:szCs w:val="22"/>
          </w:rPr>
          <w:tab/>
        </w:r>
        <w:r w:rsidR="00EC61A7" w:rsidRPr="00702F33">
          <w:rPr>
            <w:rStyle w:val="Hyperlink"/>
            <w:noProof/>
          </w:rPr>
          <w:t>Geschiktheidseisen</w:t>
        </w:r>
        <w:r w:rsidR="00EC61A7">
          <w:rPr>
            <w:noProof/>
            <w:webHidden/>
          </w:rPr>
          <w:tab/>
        </w:r>
        <w:r w:rsidR="00EC61A7">
          <w:rPr>
            <w:noProof/>
            <w:webHidden/>
          </w:rPr>
          <w:fldChar w:fldCharType="begin"/>
        </w:r>
        <w:r w:rsidR="00EC61A7">
          <w:rPr>
            <w:noProof/>
            <w:webHidden/>
          </w:rPr>
          <w:instrText xml:space="preserve"> PAGEREF _Toc103674733 \h </w:instrText>
        </w:r>
        <w:r w:rsidR="00EC61A7">
          <w:rPr>
            <w:noProof/>
            <w:webHidden/>
          </w:rPr>
        </w:r>
        <w:r w:rsidR="00EC61A7">
          <w:rPr>
            <w:noProof/>
            <w:webHidden/>
          </w:rPr>
          <w:fldChar w:fldCharType="separate"/>
        </w:r>
        <w:r w:rsidR="00EC61A7">
          <w:rPr>
            <w:noProof/>
            <w:webHidden/>
          </w:rPr>
          <w:t>13</w:t>
        </w:r>
        <w:r w:rsidR="00EC61A7">
          <w:rPr>
            <w:noProof/>
            <w:webHidden/>
          </w:rPr>
          <w:fldChar w:fldCharType="end"/>
        </w:r>
      </w:hyperlink>
    </w:p>
    <w:p w14:paraId="2EA1A519" w14:textId="15DCE07C"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34" w:history="1">
        <w:r w:rsidR="00EC61A7" w:rsidRPr="00702F33">
          <w:rPr>
            <w:rStyle w:val="Hyperlink"/>
            <w:noProof/>
          </w:rPr>
          <w:t>4.4</w:t>
        </w:r>
        <w:r w:rsidR="00EC61A7">
          <w:rPr>
            <w:rFonts w:asciiTheme="minorHAnsi" w:eastAsiaTheme="minorEastAsia" w:hAnsiTheme="minorHAnsi" w:cstheme="minorBidi"/>
            <w:noProof/>
            <w:sz w:val="22"/>
            <w:szCs w:val="22"/>
          </w:rPr>
          <w:tab/>
        </w:r>
        <w:r w:rsidR="00EC61A7" w:rsidRPr="00702F33">
          <w:rPr>
            <w:rStyle w:val="Hyperlink"/>
            <w:noProof/>
          </w:rPr>
          <w:t>Wijze van inschrijven</w:t>
        </w:r>
        <w:r w:rsidR="00EC61A7">
          <w:rPr>
            <w:noProof/>
            <w:webHidden/>
          </w:rPr>
          <w:tab/>
        </w:r>
        <w:r w:rsidR="00EC61A7">
          <w:rPr>
            <w:noProof/>
            <w:webHidden/>
          </w:rPr>
          <w:fldChar w:fldCharType="begin"/>
        </w:r>
        <w:r w:rsidR="00EC61A7">
          <w:rPr>
            <w:noProof/>
            <w:webHidden/>
          </w:rPr>
          <w:instrText xml:space="preserve"> PAGEREF _Toc103674734 \h </w:instrText>
        </w:r>
        <w:r w:rsidR="00EC61A7">
          <w:rPr>
            <w:noProof/>
            <w:webHidden/>
          </w:rPr>
        </w:r>
        <w:r w:rsidR="00EC61A7">
          <w:rPr>
            <w:noProof/>
            <w:webHidden/>
          </w:rPr>
          <w:fldChar w:fldCharType="separate"/>
        </w:r>
        <w:r w:rsidR="00EC61A7">
          <w:rPr>
            <w:noProof/>
            <w:webHidden/>
          </w:rPr>
          <w:t>14</w:t>
        </w:r>
        <w:r w:rsidR="00EC61A7">
          <w:rPr>
            <w:noProof/>
            <w:webHidden/>
          </w:rPr>
          <w:fldChar w:fldCharType="end"/>
        </w:r>
      </w:hyperlink>
    </w:p>
    <w:p w14:paraId="0A4779E4" w14:textId="53EA761E"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35" w:history="1">
        <w:r w:rsidR="00EC61A7" w:rsidRPr="00702F33">
          <w:rPr>
            <w:rStyle w:val="Hyperlink"/>
            <w:noProof/>
          </w:rPr>
          <w:t>4.5</w:t>
        </w:r>
        <w:r w:rsidR="00EC61A7">
          <w:rPr>
            <w:rFonts w:asciiTheme="minorHAnsi" w:eastAsiaTheme="minorEastAsia" w:hAnsiTheme="minorHAnsi" w:cstheme="minorBidi"/>
            <w:noProof/>
            <w:sz w:val="22"/>
            <w:szCs w:val="22"/>
          </w:rPr>
          <w:tab/>
        </w:r>
        <w:r w:rsidR="00EC61A7" w:rsidRPr="00702F33">
          <w:rPr>
            <w:rStyle w:val="Hyperlink"/>
            <w:noProof/>
          </w:rPr>
          <w:t>Combinatievorming</w:t>
        </w:r>
        <w:r w:rsidR="00EC61A7">
          <w:rPr>
            <w:noProof/>
            <w:webHidden/>
          </w:rPr>
          <w:tab/>
        </w:r>
        <w:r w:rsidR="00EC61A7">
          <w:rPr>
            <w:noProof/>
            <w:webHidden/>
          </w:rPr>
          <w:fldChar w:fldCharType="begin"/>
        </w:r>
        <w:r w:rsidR="00EC61A7">
          <w:rPr>
            <w:noProof/>
            <w:webHidden/>
          </w:rPr>
          <w:instrText xml:space="preserve"> PAGEREF _Toc103674735 \h </w:instrText>
        </w:r>
        <w:r w:rsidR="00EC61A7">
          <w:rPr>
            <w:noProof/>
            <w:webHidden/>
          </w:rPr>
        </w:r>
        <w:r w:rsidR="00EC61A7">
          <w:rPr>
            <w:noProof/>
            <w:webHidden/>
          </w:rPr>
          <w:fldChar w:fldCharType="separate"/>
        </w:r>
        <w:r w:rsidR="00EC61A7">
          <w:rPr>
            <w:noProof/>
            <w:webHidden/>
          </w:rPr>
          <w:t>14</w:t>
        </w:r>
        <w:r w:rsidR="00EC61A7">
          <w:rPr>
            <w:noProof/>
            <w:webHidden/>
          </w:rPr>
          <w:fldChar w:fldCharType="end"/>
        </w:r>
      </w:hyperlink>
    </w:p>
    <w:p w14:paraId="731BD014" w14:textId="2E0153D2"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36" w:history="1">
        <w:r w:rsidR="00EC61A7" w:rsidRPr="00702F33">
          <w:rPr>
            <w:rStyle w:val="Hyperlink"/>
            <w:noProof/>
          </w:rPr>
          <w:t>4.6</w:t>
        </w:r>
        <w:r w:rsidR="00EC61A7">
          <w:rPr>
            <w:rFonts w:asciiTheme="minorHAnsi" w:eastAsiaTheme="minorEastAsia" w:hAnsiTheme="minorHAnsi" w:cstheme="minorBidi"/>
            <w:noProof/>
            <w:sz w:val="22"/>
            <w:szCs w:val="22"/>
          </w:rPr>
          <w:tab/>
        </w:r>
        <w:r w:rsidR="00EC61A7" w:rsidRPr="00702F33">
          <w:rPr>
            <w:rStyle w:val="Hyperlink"/>
            <w:noProof/>
          </w:rPr>
          <w:t>Beroep draagkracht en/of bekwaamheid van derde</w:t>
        </w:r>
        <w:r w:rsidR="00EC61A7">
          <w:rPr>
            <w:noProof/>
            <w:webHidden/>
          </w:rPr>
          <w:tab/>
        </w:r>
        <w:r w:rsidR="00EC61A7">
          <w:rPr>
            <w:noProof/>
            <w:webHidden/>
          </w:rPr>
          <w:fldChar w:fldCharType="begin"/>
        </w:r>
        <w:r w:rsidR="00EC61A7">
          <w:rPr>
            <w:noProof/>
            <w:webHidden/>
          </w:rPr>
          <w:instrText xml:space="preserve"> PAGEREF _Toc103674736 \h </w:instrText>
        </w:r>
        <w:r w:rsidR="00EC61A7">
          <w:rPr>
            <w:noProof/>
            <w:webHidden/>
          </w:rPr>
        </w:r>
        <w:r w:rsidR="00EC61A7">
          <w:rPr>
            <w:noProof/>
            <w:webHidden/>
          </w:rPr>
          <w:fldChar w:fldCharType="separate"/>
        </w:r>
        <w:r w:rsidR="00EC61A7">
          <w:rPr>
            <w:noProof/>
            <w:webHidden/>
          </w:rPr>
          <w:t>14</w:t>
        </w:r>
        <w:r w:rsidR="00EC61A7">
          <w:rPr>
            <w:noProof/>
            <w:webHidden/>
          </w:rPr>
          <w:fldChar w:fldCharType="end"/>
        </w:r>
      </w:hyperlink>
    </w:p>
    <w:p w14:paraId="0D0A8E92" w14:textId="5E71D99F"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37" w:history="1">
        <w:r w:rsidR="00EC61A7" w:rsidRPr="00702F33">
          <w:rPr>
            <w:rStyle w:val="Hyperlink"/>
            <w:noProof/>
          </w:rPr>
          <w:t>4.7</w:t>
        </w:r>
        <w:r w:rsidR="00EC61A7">
          <w:rPr>
            <w:rFonts w:asciiTheme="minorHAnsi" w:eastAsiaTheme="minorEastAsia" w:hAnsiTheme="minorHAnsi" w:cstheme="minorBidi"/>
            <w:noProof/>
            <w:sz w:val="22"/>
            <w:szCs w:val="22"/>
          </w:rPr>
          <w:tab/>
        </w:r>
        <w:r w:rsidR="00EC61A7" w:rsidRPr="00702F33">
          <w:rPr>
            <w:rStyle w:val="Hyperlink"/>
            <w:noProof/>
          </w:rPr>
          <w:t>Inschrijving vanuit een holding</w:t>
        </w:r>
        <w:r w:rsidR="00EC61A7">
          <w:rPr>
            <w:noProof/>
            <w:webHidden/>
          </w:rPr>
          <w:tab/>
        </w:r>
        <w:r w:rsidR="00EC61A7">
          <w:rPr>
            <w:noProof/>
            <w:webHidden/>
          </w:rPr>
          <w:fldChar w:fldCharType="begin"/>
        </w:r>
        <w:r w:rsidR="00EC61A7">
          <w:rPr>
            <w:noProof/>
            <w:webHidden/>
          </w:rPr>
          <w:instrText xml:space="preserve"> PAGEREF _Toc103674737 \h </w:instrText>
        </w:r>
        <w:r w:rsidR="00EC61A7">
          <w:rPr>
            <w:noProof/>
            <w:webHidden/>
          </w:rPr>
        </w:r>
        <w:r w:rsidR="00EC61A7">
          <w:rPr>
            <w:noProof/>
            <w:webHidden/>
          </w:rPr>
          <w:fldChar w:fldCharType="separate"/>
        </w:r>
        <w:r w:rsidR="00EC61A7">
          <w:rPr>
            <w:noProof/>
            <w:webHidden/>
          </w:rPr>
          <w:t>14</w:t>
        </w:r>
        <w:r w:rsidR="00EC61A7">
          <w:rPr>
            <w:noProof/>
            <w:webHidden/>
          </w:rPr>
          <w:fldChar w:fldCharType="end"/>
        </w:r>
      </w:hyperlink>
    </w:p>
    <w:p w14:paraId="690C41E4" w14:textId="18982AF5" w:rsidR="00EC61A7" w:rsidRDefault="00B64DAB">
      <w:pPr>
        <w:pStyle w:val="Inhopg1"/>
        <w:tabs>
          <w:tab w:val="left" w:pos="400"/>
          <w:tab w:val="right" w:leader="dot" w:pos="9062"/>
        </w:tabs>
        <w:rPr>
          <w:rFonts w:asciiTheme="minorHAnsi" w:eastAsiaTheme="minorEastAsia" w:hAnsiTheme="minorHAnsi" w:cstheme="minorBidi"/>
          <w:noProof/>
          <w:sz w:val="22"/>
          <w:szCs w:val="22"/>
        </w:rPr>
      </w:pPr>
      <w:hyperlink w:anchor="_Toc103674738" w:history="1">
        <w:r w:rsidR="00EC61A7" w:rsidRPr="00702F33">
          <w:rPr>
            <w:rStyle w:val="Hyperlink"/>
            <w:noProof/>
          </w:rPr>
          <w:t>5.</w:t>
        </w:r>
        <w:r w:rsidR="00EC61A7">
          <w:rPr>
            <w:rFonts w:asciiTheme="minorHAnsi" w:eastAsiaTheme="minorEastAsia" w:hAnsiTheme="minorHAnsi" w:cstheme="minorBidi"/>
            <w:noProof/>
            <w:sz w:val="22"/>
            <w:szCs w:val="22"/>
          </w:rPr>
          <w:tab/>
        </w:r>
        <w:r w:rsidR="00EC61A7" w:rsidRPr="00702F33">
          <w:rPr>
            <w:rStyle w:val="Hyperlink"/>
            <w:noProof/>
          </w:rPr>
          <w:t>Gunningsmethode</w:t>
        </w:r>
        <w:r w:rsidR="00EC61A7">
          <w:rPr>
            <w:noProof/>
            <w:webHidden/>
          </w:rPr>
          <w:tab/>
        </w:r>
        <w:r w:rsidR="00EC61A7">
          <w:rPr>
            <w:noProof/>
            <w:webHidden/>
          </w:rPr>
          <w:fldChar w:fldCharType="begin"/>
        </w:r>
        <w:r w:rsidR="00EC61A7">
          <w:rPr>
            <w:noProof/>
            <w:webHidden/>
          </w:rPr>
          <w:instrText xml:space="preserve"> PAGEREF _Toc103674738 \h </w:instrText>
        </w:r>
        <w:r w:rsidR="00EC61A7">
          <w:rPr>
            <w:noProof/>
            <w:webHidden/>
          </w:rPr>
        </w:r>
        <w:r w:rsidR="00EC61A7">
          <w:rPr>
            <w:noProof/>
            <w:webHidden/>
          </w:rPr>
          <w:fldChar w:fldCharType="separate"/>
        </w:r>
        <w:r w:rsidR="00EC61A7">
          <w:rPr>
            <w:noProof/>
            <w:webHidden/>
          </w:rPr>
          <w:t>16</w:t>
        </w:r>
        <w:r w:rsidR="00EC61A7">
          <w:rPr>
            <w:noProof/>
            <w:webHidden/>
          </w:rPr>
          <w:fldChar w:fldCharType="end"/>
        </w:r>
      </w:hyperlink>
    </w:p>
    <w:p w14:paraId="1648B347" w14:textId="229311C6"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39" w:history="1">
        <w:r w:rsidR="00EC61A7" w:rsidRPr="00702F33">
          <w:rPr>
            <w:rStyle w:val="Hyperlink"/>
            <w:noProof/>
          </w:rPr>
          <w:t>5.1</w:t>
        </w:r>
        <w:r w:rsidR="00EC61A7">
          <w:rPr>
            <w:rFonts w:asciiTheme="minorHAnsi" w:eastAsiaTheme="minorEastAsia" w:hAnsiTheme="minorHAnsi" w:cstheme="minorBidi"/>
            <w:noProof/>
            <w:sz w:val="22"/>
            <w:szCs w:val="22"/>
          </w:rPr>
          <w:tab/>
        </w:r>
        <w:r w:rsidR="00EC61A7" w:rsidRPr="00702F33">
          <w:rPr>
            <w:rStyle w:val="Hyperlink"/>
            <w:noProof/>
          </w:rPr>
          <w:t>Algemeen</w:t>
        </w:r>
        <w:r w:rsidR="00EC61A7">
          <w:rPr>
            <w:noProof/>
            <w:webHidden/>
          </w:rPr>
          <w:tab/>
        </w:r>
        <w:r w:rsidR="00EC61A7">
          <w:rPr>
            <w:noProof/>
            <w:webHidden/>
          </w:rPr>
          <w:fldChar w:fldCharType="begin"/>
        </w:r>
        <w:r w:rsidR="00EC61A7">
          <w:rPr>
            <w:noProof/>
            <w:webHidden/>
          </w:rPr>
          <w:instrText xml:space="preserve"> PAGEREF _Toc103674739 \h </w:instrText>
        </w:r>
        <w:r w:rsidR="00EC61A7">
          <w:rPr>
            <w:noProof/>
            <w:webHidden/>
          </w:rPr>
        </w:r>
        <w:r w:rsidR="00EC61A7">
          <w:rPr>
            <w:noProof/>
            <w:webHidden/>
          </w:rPr>
          <w:fldChar w:fldCharType="separate"/>
        </w:r>
        <w:r w:rsidR="00EC61A7">
          <w:rPr>
            <w:noProof/>
            <w:webHidden/>
          </w:rPr>
          <w:t>16</w:t>
        </w:r>
        <w:r w:rsidR="00EC61A7">
          <w:rPr>
            <w:noProof/>
            <w:webHidden/>
          </w:rPr>
          <w:fldChar w:fldCharType="end"/>
        </w:r>
      </w:hyperlink>
    </w:p>
    <w:p w14:paraId="7E127066" w14:textId="5C7ADE52" w:rsidR="00EC61A7" w:rsidRDefault="00B64DAB">
      <w:pPr>
        <w:pStyle w:val="Inhopg3"/>
        <w:tabs>
          <w:tab w:val="left" w:pos="1100"/>
          <w:tab w:val="right" w:leader="dot" w:pos="9062"/>
        </w:tabs>
        <w:rPr>
          <w:rFonts w:asciiTheme="minorHAnsi" w:eastAsiaTheme="minorEastAsia" w:hAnsiTheme="minorHAnsi" w:cstheme="minorBidi"/>
          <w:noProof/>
          <w:sz w:val="22"/>
          <w:szCs w:val="22"/>
        </w:rPr>
      </w:pPr>
      <w:hyperlink w:anchor="_Toc103674740" w:history="1">
        <w:r w:rsidR="00EC61A7" w:rsidRPr="00702F33">
          <w:rPr>
            <w:rStyle w:val="Hyperlink"/>
            <w:noProof/>
          </w:rPr>
          <w:t>5.1.1</w:t>
        </w:r>
        <w:r w:rsidR="00EC61A7">
          <w:rPr>
            <w:rFonts w:asciiTheme="minorHAnsi" w:eastAsiaTheme="minorEastAsia" w:hAnsiTheme="minorHAnsi" w:cstheme="minorBidi"/>
            <w:noProof/>
            <w:sz w:val="22"/>
            <w:szCs w:val="22"/>
          </w:rPr>
          <w:tab/>
        </w:r>
        <w:r w:rsidR="00EC61A7" w:rsidRPr="00702F33">
          <w:rPr>
            <w:rStyle w:val="Hyperlink"/>
            <w:noProof/>
          </w:rPr>
          <w:t>Gunningscriterium G1: Prijs</w:t>
        </w:r>
        <w:r w:rsidR="00EC61A7">
          <w:rPr>
            <w:noProof/>
            <w:webHidden/>
          </w:rPr>
          <w:tab/>
        </w:r>
        <w:r w:rsidR="00EC61A7">
          <w:rPr>
            <w:noProof/>
            <w:webHidden/>
          </w:rPr>
          <w:fldChar w:fldCharType="begin"/>
        </w:r>
        <w:r w:rsidR="00EC61A7">
          <w:rPr>
            <w:noProof/>
            <w:webHidden/>
          </w:rPr>
          <w:instrText xml:space="preserve"> PAGEREF _Toc103674740 \h </w:instrText>
        </w:r>
        <w:r w:rsidR="00EC61A7">
          <w:rPr>
            <w:noProof/>
            <w:webHidden/>
          </w:rPr>
        </w:r>
        <w:r w:rsidR="00EC61A7">
          <w:rPr>
            <w:noProof/>
            <w:webHidden/>
          </w:rPr>
          <w:fldChar w:fldCharType="separate"/>
        </w:r>
        <w:r w:rsidR="00EC61A7">
          <w:rPr>
            <w:noProof/>
            <w:webHidden/>
          </w:rPr>
          <w:t>16</w:t>
        </w:r>
        <w:r w:rsidR="00EC61A7">
          <w:rPr>
            <w:noProof/>
            <w:webHidden/>
          </w:rPr>
          <w:fldChar w:fldCharType="end"/>
        </w:r>
      </w:hyperlink>
    </w:p>
    <w:p w14:paraId="246EEF72" w14:textId="2EA8F3E5" w:rsidR="00EC61A7" w:rsidRDefault="00B64DAB">
      <w:pPr>
        <w:pStyle w:val="Inhopg3"/>
        <w:tabs>
          <w:tab w:val="left" w:pos="1100"/>
          <w:tab w:val="right" w:leader="dot" w:pos="9062"/>
        </w:tabs>
        <w:rPr>
          <w:rFonts w:asciiTheme="minorHAnsi" w:eastAsiaTheme="minorEastAsia" w:hAnsiTheme="minorHAnsi" w:cstheme="minorBidi"/>
          <w:noProof/>
          <w:sz w:val="22"/>
          <w:szCs w:val="22"/>
        </w:rPr>
      </w:pPr>
      <w:hyperlink w:anchor="_Toc103674741" w:history="1">
        <w:r w:rsidR="00EC61A7" w:rsidRPr="00702F33">
          <w:rPr>
            <w:rStyle w:val="Hyperlink"/>
            <w:noProof/>
          </w:rPr>
          <w:t>5.1.2</w:t>
        </w:r>
        <w:r w:rsidR="00EC61A7">
          <w:rPr>
            <w:rFonts w:asciiTheme="minorHAnsi" w:eastAsiaTheme="minorEastAsia" w:hAnsiTheme="minorHAnsi" w:cstheme="minorBidi"/>
            <w:noProof/>
            <w:sz w:val="22"/>
            <w:szCs w:val="22"/>
          </w:rPr>
          <w:tab/>
        </w:r>
        <w:r w:rsidR="00EC61A7" w:rsidRPr="00702F33">
          <w:rPr>
            <w:rStyle w:val="Hyperlink"/>
            <w:noProof/>
          </w:rPr>
          <w:t>Gunningscriterium G2: Plan van aanpak</w:t>
        </w:r>
        <w:r w:rsidR="00EC61A7">
          <w:rPr>
            <w:noProof/>
            <w:webHidden/>
          </w:rPr>
          <w:tab/>
        </w:r>
        <w:r w:rsidR="00EC61A7">
          <w:rPr>
            <w:noProof/>
            <w:webHidden/>
          </w:rPr>
          <w:fldChar w:fldCharType="begin"/>
        </w:r>
        <w:r w:rsidR="00EC61A7">
          <w:rPr>
            <w:noProof/>
            <w:webHidden/>
          </w:rPr>
          <w:instrText xml:space="preserve"> PAGEREF _Toc103674741 \h </w:instrText>
        </w:r>
        <w:r w:rsidR="00EC61A7">
          <w:rPr>
            <w:noProof/>
            <w:webHidden/>
          </w:rPr>
        </w:r>
        <w:r w:rsidR="00EC61A7">
          <w:rPr>
            <w:noProof/>
            <w:webHidden/>
          </w:rPr>
          <w:fldChar w:fldCharType="separate"/>
        </w:r>
        <w:r w:rsidR="00EC61A7">
          <w:rPr>
            <w:noProof/>
            <w:webHidden/>
          </w:rPr>
          <w:t>17</w:t>
        </w:r>
        <w:r w:rsidR="00EC61A7">
          <w:rPr>
            <w:noProof/>
            <w:webHidden/>
          </w:rPr>
          <w:fldChar w:fldCharType="end"/>
        </w:r>
      </w:hyperlink>
    </w:p>
    <w:p w14:paraId="4EE49B97" w14:textId="64707DAA"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42" w:history="1">
        <w:r w:rsidR="00EC61A7" w:rsidRPr="00702F33">
          <w:rPr>
            <w:rStyle w:val="Hyperlink"/>
            <w:noProof/>
          </w:rPr>
          <w:t>5.2</w:t>
        </w:r>
        <w:r w:rsidR="00EC61A7">
          <w:rPr>
            <w:rFonts w:asciiTheme="minorHAnsi" w:eastAsiaTheme="minorEastAsia" w:hAnsiTheme="minorHAnsi" w:cstheme="minorBidi"/>
            <w:noProof/>
            <w:sz w:val="22"/>
            <w:szCs w:val="22"/>
          </w:rPr>
          <w:tab/>
        </w:r>
        <w:r w:rsidR="00EC61A7" w:rsidRPr="00702F33">
          <w:rPr>
            <w:rStyle w:val="Hyperlink"/>
            <w:noProof/>
          </w:rPr>
          <w:t>Beoordeling</w:t>
        </w:r>
        <w:r w:rsidR="00EC61A7">
          <w:rPr>
            <w:noProof/>
            <w:webHidden/>
          </w:rPr>
          <w:tab/>
        </w:r>
        <w:r w:rsidR="00EC61A7">
          <w:rPr>
            <w:noProof/>
            <w:webHidden/>
          </w:rPr>
          <w:fldChar w:fldCharType="begin"/>
        </w:r>
        <w:r w:rsidR="00EC61A7">
          <w:rPr>
            <w:noProof/>
            <w:webHidden/>
          </w:rPr>
          <w:instrText xml:space="preserve"> PAGEREF _Toc103674742 \h </w:instrText>
        </w:r>
        <w:r w:rsidR="00EC61A7">
          <w:rPr>
            <w:noProof/>
            <w:webHidden/>
          </w:rPr>
        </w:r>
        <w:r w:rsidR="00EC61A7">
          <w:rPr>
            <w:noProof/>
            <w:webHidden/>
          </w:rPr>
          <w:fldChar w:fldCharType="separate"/>
        </w:r>
        <w:r w:rsidR="00EC61A7">
          <w:rPr>
            <w:noProof/>
            <w:webHidden/>
          </w:rPr>
          <w:t>18</w:t>
        </w:r>
        <w:r w:rsidR="00EC61A7">
          <w:rPr>
            <w:noProof/>
            <w:webHidden/>
          </w:rPr>
          <w:fldChar w:fldCharType="end"/>
        </w:r>
      </w:hyperlink>
    </w:p>
    <w:p w14:paraId="3331CC05" w14:textId="74443018" w:rsidR="00EC61A7" w:rsidRDefault="00B64DAB">
      <w:pPr>
        <w:pStyle w:val="Inhopg1"/>
        <w:tabs>
          <w:tab w:val="left" w:pos="400"/>
          <w:tab w:val="right" w:leader="dot" w:pos="9062"/>
        </w:tabs>
        <w:rPr>
          <w:rFonts w:asciiTheme="minorHAnsi" w:eastAsiaTheme="minorEastAsia" w:hAnsiTheme="minorHAnsi" w:cstheme="minorBidi"/>
          <w:noProof/>
          <w:sz w:val="22"/>
          <w:szCs w:val="22"/>
        </w:rPr>
      </w:pPr>
      <w:hyperlink w:anchor="_Toc103674743" w:history="1">
        <w:r w:rsidR="00EC61A7" w:rsidRPr="00702F33">
          <w:rPr>
            <w:rStyle w:val="Hyperlink"/>
            <w:noProof/>
          </w:rPr>
          <w:t>6.</w:t>
        </w:r>
        <w:r w:rsidR="00EC61A7">
          <w:rPr>
            <w:rFonts w:asciiTheme="minorHAnsi" w:eastAsiaTheme="minorEastAsia" w:hAnsiTheme="minorHAnsi" w:cstheme="minorBidi"/>
            <w:noProof/>
            <w:sz w:val="22"/>
            <w:szCs w:val="22"/>
          </w:rPr>
          <w:tab/>
        </w:r>
        <w:r w:rsidR="00EC61A7" w:rsidRPr="00702F33">
          <w:rPr>
            <w:rStyle w:val="Hyperlink"/>
            <w:noProof/>
          </w:rPr>
          <w:t>Juridische kaders</w:t>
        </w:r>
        <w:r w:rsidR="00EC61A7">
          <w:rPr>
            <w:noProof/>
            <w:webHidden/>
          </w:rPr>
          <w:tab/>
        </w:r>
        <w:r w:rsidR="00EC61A7">
          <w:rPr>
            <w:noProof/>
            <w:webHidden/>
          </w:rPr>
          <w:fldChar w:fldCharType="begin"/>
        </w:r>
        <w:r w:rsidR="00EC61A7">
          <w:rPr>
            <w:noProof/>
            <w:webHidden/>
          </w:rPr>
          <w:instrText xml:space="preserve"> PAGEREF _Toc103674743 \h </w:instrText>
        </w:r>
        <w:r w:rsidR="00EC61A7">
          <w:rPr>
            <w:noProof/>
            <w:webHidden/>
          </w:rPr>
        </w:r>
        <w:r w:rsidR="00EC61A7">
          <w:rPr>
            <w:noProof/>
            <w:webHidden/>
          </w:rPr>
          <w:fldChar w:fldCharType="separate"/>
        </w:r>
        <w:r w:rsidR="00EC61A7">
          <w:rPr>
            <w:noProof/>
            <w:webHidden/>
          </w:rPr>
          <w:t>19</w:t>
        </w:r>
        <w:r w:rsidR="00EC61A7">
          <w:rPr>
            <w:noProof/>
            <w:webHidden/>
          </w:rPr>
          <w:fldChar w:fldCharType="end"/>
        </w:r>
      </w:hyperlink>
    </w:p>
    <w:p w14:paraId="186C9F54" w14:textId="67E75C69"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44" w:history="1">
        <w:r w:rsidR="00EC61A7" w:rsidRPr="00702F33">
          <w:rPr>
            <w:rStyle w:val="Hyperlink"/>
            <w:noProof/>
          </w:rPr>
          <w:t>6.1</w:t>
        </w:r>
        <w:r w:rsidR="00EC61A7">
          <w:rPr>
            <w:rFonts w:asciiTheme="minorHAnsi" w:eastAsiaTheme="minorEastAsia" w:hAnsiTheme="minorHAnsi" w:cstheme="minorBidi"/>
            <w:noProof/>
            <w:sz w:val="22"/>
            <w:szCs w:val="22"/>
          </w:rPr>
          <w:tab/>
        </w:r>
        <w:r w:rsidR="00EC61A7" w:rsidRPr="00702F33">
          <w:rPr>
            <w:rStyle w:val="Hyperlink"/>
            <w:noProof/>
          </w:rPr>
          <w:t>Algemeen</w:t>
        </w:r>
        <w:r w:rsidR="00EC61A7">
          <w:rPr>
            <w:noProof/>
            <w:webHidden/>
          </w:rPr>
          <w:tab/>
        </w:r>
        <w:r w:rsidR="00EC61A7">
          <w:rPr>
            <w:noProof/>
            <w:webHidden/>
          </w:rPr>
          <w:fldChar w:fldCharType="begin"/>
        </w:r>
        <w:r w:rsidR="00EC61A7">
          <w:rPr>
            <w:noProof/>
            <w:webHidden/>
          </w:rPr>
          <w:instrText xml:space="preserve"> PAGEREF _Toc103674744 \h </w:instrText>
        </w:r>
        <w:r w:rsidR="00EC61A7">
          <w:rPr>
            <w:noProof/>
            <w:webHidden/>
          </w:rPr>
        </w:r>
        <w:r w:rsidR="00EC61A7">
          <w:rPr>
            <w:noProof/>
            <w:webHidden/>
          </w:rPr>
          <w:fldChar w:fldCharType="separate"/>
        </w:r>
        <w:r w:rsidR="00EC61A7">
          <w:rPr>
            <w:noProof/>
            <w:webHidden/>
          </w:rPr>
          <w:t>19</w:t>
        </w:r>
        <w:r w:rsidR="00EC61A7">
          <w:rPr>
            <w:noProof/>
            <w:webHidden/>
          </w:rPr>
          <w:fldChar w:fldCharType="end"/>
        </w:r>
      </w:hyperlink>
    </w:p>
    <w:p w14:paraId="1A29263F" w14:textId="107AFBA8"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45" w:history="1">
        <w:r w:rsidR="00EC61A7" w:rsidRPr="00702F33">
          <w:rPr>
            <w:rStyle w:val="Hyperlink"/>
            <w:noProof/>
          </w:rPr>
          <w:t>6.2</w:t>
        </w:r>
        <w:r w:rsidR="00EC61A7">
          <w:rPr>
            <w:rFonts w:asciiTheme="minorHAnsi" w:eastAsiaTheme="minorEastAsia" w:hAnsiTheme="minorHAnsi" w:cstheme="minorBidi"/>
            <w:noProof/>
            <w:sz w:val="22"/>
            <w:szCs w:val="22"/>
          </w:rPr>
          <w:tab/>
        </w:r>
        <w:r w:rsidR="00EC61A7" w:rsidRPr="00702F33">
          <w:rPr>
            <w:rStyle w:val="Hyperlink"/>
            <w:noProof/>
          </w:rPr>
          <w:t>Klachten over aanbesteding</w:t>
        </w:r>
        <w:r w:rsidR="00EC61A7">
          <w:rPr>
            <w:noProof/>
            <w:webHidden/>
          </w:rPr>
          <w:tab/>
        </w:r>
        <w:r w:rsidR="00EC61A7">
          <w:rPr>
            <w:noProof/>
            <w:webHidden/>
          </w:rPr>
          <w:fldChar w:fldCharType="begin"/>
        </w:r>
        <w:r w:rsidR="00EC61A7">
          <w:rPr>
            <w:noProof/>
            <w:webHidden/>
          </w:rPr>
          <w:instrText xml:space="preserve"> PAGEREF _Toc103674745 \h </w:instrText>
        </w:r>
        <w:r w:rsidR="00EC61A7">
          <w:rPr>
            <w:noProof/>
            <w:webHidden/>
          </w:rPr>
        </w:r>
        <w:r w:rsidR="00EC61A7">
          <w:rPr>
            <w:noProof/>
            <w:webHidden/>
          </w:rPr>
          <w:fldChar w:fldCharType="separate"/>
        </w:r>
        <w:r w:rsidR="00EC61A7">
          <w:rPr>
            <w:noProof/>
            <w:webHidden/>
          </w:rPr>
          <w:t>19</w:t>
        </w:r>
        <w:r w:rsidR="00EC61A7">
          <w:rPr>
            <w:noProof/>
            <w:webHidden/>
          </w:rPr>
          <w:fldChar w:fldCharType="end"/>
        </w:r>
      </w:hyperlink>
    </w:p>
    <w:p w14:paraId="37ACF25D" w14:textId="4AA8F98B"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46" w:history="1">
        <w:r w:rsidR="00EC61A7" w:rsidRPr="00702F33">
          <w:rPr>
            <w:rStyle w:val="Hyperlink"/>
            <w:noProof/>
          </w:rPr>
          <w:t>6.3</w:t>
        </w:r>
        <w:r w:rsidR="00EC61A7">
          <w:rPr>
            <w:rFonts w:asciiTheme="minorHAnsi" w:eastAsiaTheme="minorEastAsia" w:hAnsiTheme="minorHAnsi" w:cstheme="minorBidi"/>
            <w:noProof/>
            <w:sz w:val="22"/>
            <w:szCs w:val="22"/>
          </w:rPr>
          <w:tab/>
        </w:r>
        <w:r w:rsidR="00EC61A7" w:rsidRPr="00702F33">
          <w:rPr>
            <w:rStyle w:val="Hyperlink"/>
            <w:noProof/>
          </w:rPr>
          <w:t>Manipulatieve inschrijving</w:t>
        </w:r>
        <w:r w:rsidR="00EC61A7">
          <w:rPr>
            <w:noProof/>
            <w:webHidden/>
          </w:rPr>
          <w:tab/>
        </w:r>
        <w:r w:rsidR="00EC61A7">
          <w:rPr>
            <w:noProof/>
            <w:webHidden/>
          </w:rPr>
          <w:fldChar w:fldCharType="begin"/>
        </w:r>
        <w:r w:rsidR="00EC61A7">
          <w:rPr>
            <w:noProof/>
            <w:webHidden/>
          </w:rPr>
          <w:instrText xml:space="preserve"> PAGEREF _Toc103674746 \h </w:instrText>
        </w:r>
        <w:r w:rsidR="00EC61A7">
          <w:rPr>
            <w:noProof/>
            <w:webHidden/>
          </w:rPr>
        </w:r>
        <w:r w:rsidR="00EC61A7">
          <w:rPr>
            <w:noProof/>
            <w:webHidden/>
          </w:rPr>
          <w:fldChar w:fldCharType="separate"/>
        </w:r>
        <w:r w:rsidR="00EC61A7">
          <w:rPr>
            <w:noProof/>
            <w:webHidden/>
          </w:rPr>
          <w:t>19</w:t>
        </w:r>
        <w:r w:rsidR="00EC61A7">
          <w:rPr>
            <w:noProof/>
            <w:webHidden/>
          </w:rPr>
          <w:fldChar w:fldCharType="end"/>
        </w:r>
      </w:hyperlink>
    </w:p>
    <w:p w14:paraId="00DAAB76" w14:textId="64B8799C"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47" w:history="1">
        <w:r w:rsidR="00EC61A7" w:rsidRPr="00702F33">
          <w:rPr>
            <w:rStyle w:val="Hyperlink"/>
            <w:noProof/>
          </w:rPr>
          <w:t>6.4</w:t>
        </w:r>
        <w:r w:rsidR="00EC61A7">
          <w:rPr>
            <w:rFonts w:asciiTheme="minorHAnsi" w:eastAsiaTheme="minorEastAsia" w:hAnsiTheme="minorHAnsi" w:cstheme="minorBidi"/>
            <w:noProof/>
            <w:sz w:val="22"/>
            <w:szCs w:val="22"/>
          </w:rPr>
          <w:tab/>
        </w:r>
        <w:r w:rsidR="00EC61A7" w:rsidRPr="00702F33">
          <w:rPr>
            <w:rStyle w:val="Hyperlink"/>
            <w:noProof/>
          </w:rPr>
          <w:t>Bezwaartermijn</w:t>
        </w:r>
        <w:r w:rsidR="00EC61A7">
          <w:rPr>
            <w:noProof/>
            <w:webHidden/>
          </w:rPr>
          <w:tab/>
        </w:r>
        <w:r w:rsidR="00EC61A7">
          <w:rPr>
            <w:noProof/>
            <w:webHidden/>
          </w:rPr>
          <w:fldChar w:fldCharType="begin"/>
        </w:r>
        <w:r w:rsidR="00EC61A7">
          <w:rPr>
            <w:noProof/>
            <w:webHidden/>
          </w:rPr>
          <w:instrText xml:space="preserve"> PAGEREF _Toc103674747 \h </w:instrText>
        </w:r>
        <w:r w:rsidR="00EC61A7">
          <w:rPr>
            <w:noProof/>
            <w:webHidden/>
          </w:rPr>
        </w:r>
        <w:r w:rsidR="00EC61A7">
          <w:rPr>
            <w:noProof/>
            <w:webHidden/>
          </w:rPr>
          <w:fldChar w:fldCharType="separate"/>
        </w:r>
        <w:r w:rsidR="00EC61A7">
          <w:rPr>
            <w:noProof/>
            <w:webHidden/>
          </w:rPr>
          <w:t>19</w:t>
        </w:r>
        <w:r w:rsidR="00EC61A7">
          <w:rPr>
            <w:noProof/>
            <w:webHidden/>
          </w:rPr>
          <w:fldChar w:fldCharType="end"/>
        </w:r>
      </w:hyperlink>
    </w:p>
    <w:p w14:paraId="5FF080E4" w14:textId="6E632C5B"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48" w:history="1">
        <w:r w:rsidR="00EC61A7" w:rsidRPr="00702F33">
          <w:rPr>
            <w:rStyle w:val="Hyperlink"/>
            <w:noProof/>
          </w:rPr>
          <w:t>6.5</w:t>
        </w:r>
        <w:r w:rsidR="00EC61A7">
          <w:rPr>
            <w:rFonts w:asciiTheme="minorHAnsi" w:eastAsiaTheme="minorEastAsia" w:hAnsiTheme="minorHAnsi" w:cstheme="minorBidi"/>
            <w:noProof/>
            <w:sz w:val="22"/>
            <w:szCs w:val="22"/>
          </w:rPr>
          <w:tab/>
        </w:r>
        <w:r w:rsidR="00EC61A7" w:rsidRPr="00702F33">
          <w:rPr>
            <w:rStyle w:val="Hyperlink"/>
            <w:noProof/>
          </w:rPr>
          <w:t>Bevoegde rechter</w:t>
        </w:r>
        <w:r w:rsidR="00EC61A7">
          <w:rPr>
            <w:noProof/>
            <w:webHidden/>
          </w:rPr>
          <w:tab/>
        </w:r>
        <w:r w:rsidR="00EC61A7">
          <w:rPr>
            <w:noProof/>
            <w:webHidden/>
          </w:rPr>
          <w:fldChar w:fldCharType="begin"/>
        </w:r>
        <w:r w:rsidR="00EC61A7">
          <w:rPr>
            <w:noProof/>
            <w:webHidden/>
          </w:rPr>
          <w:instrText xml:space="preserve"> PAGEREF _Toc103674748 \h </w:instrText>
        </w:r>
        <w:r w:rsidR="00EC61A7">
          <w:rPr>
            <w:noProof/>
            <w:webHidden/>
          </w:rPr>
        </w:r>
        <w:r w:rsidR="00EC61A7">
          <w:rPr>
            <w:noProof/>
            <w:webHidden/>
          </w:rPr>
          <w:fldChar w:fldCharType="separate"/>
        </w:r>
        <w:r w:rsidR="00EC61A7">
          <w:rPr>
            <w:noProof/>
            <w:webHidden/>
          </w:rPr>
          <w:t>19</w:t>
        </w:r>
        <w:r w:rsidR="00EC61A7">
          <w:rPr>
            <w:noProof/>
            <w:webHidden/>
          </w:rPr>
          <w:fldChar w:fldCharType="end"/>
        </w:r>
      </w:hyperlink>
    </w:p>
    <w:p w14:paraId="288D9F6B" w14:textId="6568D563" w:rsidR="00EC61A7" w:rsidRDefault="00B64DAB">
      <w:pPr>
        <w:pStyle w:val="Inhopg2"/>
        <w:tabs>
          <w:tab w:val="left" w:pos="880"/>
          <w:tab w:val="right" w:leader="dot" w:pos="9062"/>
        </w:tabs>
        <w:rPr>
          <w:rFonts w:asciiTheme="minorHAnsi" w:eastAsiaTheme="minorEastAsia" w:hAnsiTheme="minorHAnsi" w:cstheme="minorBidi"/>
          <w:noProof/>
          <w:sz w:val="22"/>
          <w:szCs w:val="22"/>
        </w:rPr>
      </w:pPr>
      <w:hyperlink w:anchor="_Toc103674749" w:history="1">
        <w:r w:rsidR="00EC61A7" w:rsidRPr="00702F33">
          <w:rPr>
            <w:rStyle w:val="Hyperlink"/>
            <w:noProof/>
          </w:rPr>
          <w:t>6.6</w:t>
        </w:r>
        <w:r w:rsidR="00EC61A7">
          <w:rPr>
            <w:rFonts w:asciiTheme="minorHAnsi" w:eastAsiaTheme="minorEastAsia" w:hAnsiTheme="minorHAnsi" w:cstheme="minorBidi"/>
            <w:noProof/>
            <w:sz w:val="22"/>
            <w:szCs w:val="22"/>
          </w:rPr>
          <w:tab/>
        </w:r>
        <w:r w:rsidR="00EC61A7" w:rsidRPr="00702F33">
          <w:rPr>
            <w:rStyle w:val="Hyperlink"/>
            <w:noProof/>
          </w:rPr>
          <w:t>Uitstel gunning en ondertekening Overeenkomst</w:t>
        </w:r>
        <w:r w:rsidR="00EC61A7">
          <w:rPr>
            <w:noProof/>
            <w:webHidden/>
          </w:rPr>
          <w:tab/>
        </w:r>
        <w:r w:rsidR="00EC61A7">
          <w:rPr>
            <w:noProof/>
            <w:webHidden/>
          </w:rPr>
          <w:fldChar w:fldCharType="begin"/>
        </w:r>
        <w:r w:rsidR="00EC61A7">
          <w:rPr>
            <w:noProof/>
            <w:webHidden/>
          </w:rPr>
          <w:instrText xml:space="preserve"> PAGEREF _Toc103674749 \h </w:instrText>
        </w:r>
        <w:r w:rsidR="00EC61A7">
          <w:rPr>
            <w:noProof/>
            <w:webHidden/>
          </w:rPr>
        </w:r>
        <w:r w:rsidR="00EC61A7">
          <w:rPr>
            <w:noProof/>
            <w:webHidden/>
          </w:rPr>
          <w:fldChar w:fldCharType="separate"/>
        </w:r>
        <w:r w:rsidR="00EC61A7">
          <w:rPr>
            <w:noProof/>
            <w:webHidden/>
          </w:rPr>
          <w:t>19</w:t>
        </w:r>
        <w:r w:rsidR="00EC61A7">
          <w:rPr>
            <w:noProof/>
            <w:webHidden/>
          </w:rPr>
          <w:fldChar w:fldCharType="end"/>
        </w:r>
      </w:hyperlink>
    </w:p>
    <w:p w14:paraId="551A810C" w14:textId="5C29A316" w:rsidR="00B957BF" w:rsidRDefault="002E48CE" w:rsidP="00E57DA3">
      <w:pPr>
        <w:rPr>
          <w:b/>
          <w:bCs/>
        </w:rPr>
      </w:pPr>
      <w:r>
        <w:rPr>
          <w:b/>
          <w:bCs/>
        </w:rPr>
        <w:fldChar w:fldCharType="end"/>
      </w:r>
    </w:p>
    <w:p w14:paraId="551A810D" w14:textId="753DA30F" w:rsidR="00E57DA3" w:rsidRDefault="00E57DA3" w:rsidP="00E57DA3"/>
    <w:p w14:paraId="58A563EB" w14:textId="5BF716BF" w:rsidR="000D6665" w:rsidRDefault="000D6665" w:rsidP="00E57DA3"/>
    <w:p w14:paraId="31307833" w14:textId="77777777" w:rsidR="000D6665" w:rsidRDefault="000D6665" w:rsidP="00E57DA3"/>
    <w:p w14:paraId="551A810E" w14:textId="77777777" w:rsidR="00E57DA3" w:rsidRPr="00B8684F" w:rsidRDefault="002E48CE" w:rsidP="00E57DA3">
      <w:pPr>
        <w:rPr>
          <w:b/>
        </w:rPr>
      </w:pPr>
      <w:r w:rsidRPr="00B8684F">
        <w:rPr>
          <w:b/>
        </w:rPr>
        <w:t>Bijlagen</w:t>
      </w:r>
    </w:p>
    <w:p w14:paraId="551A810F" w14:textId="77777777" w:rsidR="00E57DA3" w:rsidRPr="00520DC3" w:rsidRDefault="00E57DA3" w:rsidP="00E57DA3"/>
    <w:p w14:paraId="551A8110" w14:textId="77777777" w:rsidR="00E57DA3" w:rsidRPr="00520DC3" w:rsidRDefault="002E48CE" w:rsidP="00E57DA3">
      <w:pPr>
        <w:pStyle w:val="Lijstalinea"/>
        <w:numPr>
          <w:ilvl w:val="0"/>
          <w:numId w:val="3"/>
        </w:numPr>
        <w:rPr>
          <w:sz w:val="20"/>
          <w:szCs w:val="20"/>
        </w:rPr>
      </w:pPr>
      <w:r w:rsidRPr="00520DC3">
        <w:rPr>
          <w:sz w:val="20"/>
          <w:szCs w:val="20"/>
        </w:rPr>
        <w:t>Uniform Europees aanbestedingsdocument</w:t>
      </w:r>
    </w:p>
    <w:p w14:paraId="551A8111" w14:textId="77777777" w:rsidR="00E57DA3" w:rsidRPr="00520DC3" w:rsidRDefault="002E48CE" w:rsidP="00E57DA3">
      <w:pPr>
        <w:pStyle w:val="Lijstalinea"/>
        <w:numPr>
          <w:ilvl w:val="0"/>
          <w:numId w:val="3"/>
        </w:numPr>
        <w:rPr>
          <w:sz w:val="20"/>
          <w:szCs w:val="20"/>
        </w:rPr>
      </w:pPr>
      <w:r w:rsidRPr="00520DC3">
        <w:rPr>
          <w:sz w:val="20"/>
          <w:szCs w:val="20"/>
        </w:rPr>
        <w:t xml:space="preserve">Algemene Inkoopvoorwaarden Levering en Diensten gemeente ’s-Hertogenbosch </w:t>
      </w:r>
    </w:p>
    <w:p w14:paraId="551A8112" w14:textId="77777777" w:rsidR="00E57DA3" w:rsidRPr="00903D9C" w:rsidRDefault="002E48CE" w:rsidP="00E57DA3">
      <w:pPr>
        <w:pStyle w:val="Lijstalinea"/>
        <w:numPr>
          <w:ilvl w:val="0"/>
          <w:numId w:val="3"/>
        </w:numPr>
        <w:rPr>
          <w:sz w:val="20"/>
          <w:szCs w:val="20"/>
        </w:rPr>
      </w:pPr>
      <w:r w:rsidRPr="00903D9C">
        <w:rPr>
          <w:sz w:val="20"/>
          <w:szCs w:val="20"/>
        </w:rPr>
        <w:t>Conceptovereenkomst</w:t>
      </w:r>
    </w:p>
    <w:p w14:paraId="551A8115" w14:textId="393FD33E" w:rsidR="00E57DA3" w:rsidRPr="00903D9C" w:rsidRDefault="002E48CE" w:rsidP="00E57DA3">
      <w:pPr>
        <w:pStyle w:val="Lijstalinea"/>
        <w:numPr>
          <w:ilvl w:val="0"/>
          <w:numId w:val="3"/>
        </w:numPr>
        <w:rPr>
          <w:sz w:val="20"/>
          <w:szCs w:val="20"/>
        </w:rPr>
      </w:pPr>
      <w:r w:rsidRPr="00903D9C">
        <w:rPr>
          <w:sz w:val="20"/>
          <w:szCs w:val="20"/>
        </w:rPr>
        <w:t>Prijzenblad</w:t>
      </w:r>
    </w:p>
    <w:p w14:paraId="6097BF4C" w14:textId="51215299" w:rsidR="00FA78B2" w:rsidRPr="00D97F39" w:rsidRDefault="00FA78B2" w:rsidP="00E57DA3">
      <w:pPr>
        <w:pStyle w:val="Lijstalinea"/>
        <w:numPr>
          <w:ilvl w:val="0"/>
          <w:numId w:val="3"/>
        </w:numPr>
        <w:rPr>
          <w:sz w:val="20"/>
          <w:szCs w:val="20"/>
        </w:rPr>
      </w:pPr>
      <w:r>
        <w:rPr>
          <w:sz w:val="20"/>
          <w:szCs w:val="20"/>
        </w:rPr>
        <w:t>Refere</w:t>
      </w:r>
      <w:r w:rsidR="00F0173F">
        <w:rPr>
          <w:sz w:val="20"/>
          <w:szCs w:val="20"/>
        </w:rPr>
        <w:t>ntie verklaring</w:t>
      </w:r>
    </w:p>
    <w:p w14:paraId="551A8116" w14:textId="6EEBB47D" w:rsidR="00E57DA3" w:rsidRPr="00730317" w:rsidRDefault="008738D3" w:rsidP="00E57DA3">
      <w:pPr>
        <w:pStyle w:val="Lijstalinea"/>
        <w:numPr>
          <w:ilvl w:val="0"/>
          <w:numId w:val="3"/>
        </w:numPr>
        <w:rPr>
          <w:sz w:val="20"/>
          <w:szCs w:val="20"/>
        </w:rPr>
      </w:pPr>
      <w:r w:rsidRPr="00730317">
        <w:rPr>
          <w:sz w:val="20"/>
          <w:szCs w:val="20"/>
        </w:rPr>
        <w:t xml:space="preserve">Analyseresultaten </w:t>
      </w:r>
    </w:p>
    <w:p w14:paraId="551A8117" w14:textId="006AAAE1" w:rsidR="00E57DA3" w:rsidRDefault="002E48CE" w:rsidP="00E57DA3">
      <w:pPr>
        <w:pStyle w:val="Kop1"/>
        <w:numPr>
          <w:ilvl w:val="0"/>
          <w:numId w:val="1"/>
        </w:numPr>
        <w:rPr>
          <w:sz w:val="28"/>
          <w:szCs w:val="28"/>
        </w:rPr>
      </w:pPr>
      <w:r>
        <w:br w:type="page"/>
      </w:r>
      <w:bookmarkStart w:id="0" w:name="_Toc458514312"/>
      <w:bookmarkStart w:id="1" w:name="_Toc47527498"/>
      <w:bookmarkStart w:id="2" w:name="_Toc73451078"/>
      <w:bookmarkStart w:id="3" w:name="_Toc103674701"/>
      <w:r w:rsidRPr="00197A5F">
        <w:rPr>
          <w:sz w:val="28"/>
          <w:szCs w:val="28"/>
        </w:rPr>
        <w:lastRenderedPageBreak/>
        <w:t>Inleiding</w:t>
      </w:r>
      <w:bookmarkEnd w:id="0"/>
      <w:bookmarkEnd w:id="1"/>
      <w:bookmarkEnd w:id="2"/>
      <w:bookmarkEnd w:id="3"/>
    </w:p>
    <w:p w14:paraId="72367797" w14:textId="50773E1B" w:rsidR="00197A5F" w:rsidRPr="00197A5F" w:rsidRDefault="00197A5F" w:rsidP="00197A5F">
      <w:pPr>
        <w:pStyle w:val="Kop2"/>
      </w:pPr>
      <w:bookmarkStart w:id="4" w:name="_Toc103674702"/>
      <w:r>
        <w:t>Algemeen</w:t>
      </w:r>
      <w:bookmarkEnd w:id="4"/>
    </w:p>
    <w:p w14:paraId="551A8118" w14:textId="77777777" w:rsidR="00E57DA3" w:rsidRDefault="002E48CE" w:rsidP="00E57DA3">
      <w:r>
        <w:t xml:space="preserve">Voor u ligt het beschrijvend document van de aanbesteding </w:t>
      </w:r>
      <w:r>
        <w:rPr>
          <w:color w:val="FF0000"/>
        </w:rPr>
        <w:t xml:space="preserve"> </w:t>
      </w:r>
      <w:r>
        <w:t xml:space="preserve">van de gemeente ’s-Hertogenbosch (hierna de Gemeente). </w:t>
      </w:r>
      <w:r w:rsidRPr="00D874B5">
        <w:t>In dit document staan, naast de omschrijving van de uit te voeren opdracht</w:t>
      </w:r>
      <w:r>
        <w:t xml:space="preserve">, ook de procedure beschreven aan de hand waarvan de aanbesteding wordt uitgevoerd en aan welke voorwaarden de inschrijvers en inschrijvingen moeten voldoen. </w:t>
      </w:r>
    </w:p>
    <w:p w14:paraId="551A8119" w14:textId="77777777" w:rsidR="00E57DA3" w:rsidRDefault="00E57DA3" w:rsidP="00E57DA3"/>
    <w:p w14:paraId="551A811A" w14:textId="77777777" w:rsidR="00E57DA3" w:rsidRDefault="002E48CE" w:rsidP="00E57DA3">
      <w:r>
        <w:t xml:space="preserve">Wij hebben ervoor gekozen een </w:t>
      </w:r>
      <w:r w:rsidRPr="004320AA">
        <w:t>Europees openba</w:t>
      </w:r>
      <w:r>
        <w:t xml:space="preserve">ar </w:t>
      </w:r>
      <w:r w:rsidRPr="004320AA">
        <w:t>openbare aanbesteding</w:t>
      </w:r>
      <w:r>
        <w:t>sprocedure zonder voorselectie te doorlopen, gebaseerd op de Aanbestedingswet 2012 (hierna de Aw 2012) .</w:t>
      </w:r>
    </w:p>
    <w:p w14:paraId="551A811B" w14:textId="47EA658A" w:rsidR="00E57DA3" w:rsidRDefault="00E57DA3" w:rsidP="00E57DA3"/>
    <w:p w14:paraId="4EDF1BCF" w14:textId="213DEF6F" w:rsidR="002712D0" w:rsidRPr="00197A5F" w:rsidRDefault="002712D0" w:rsidP="002712D0">
      <w:pPr>
        <w:pStyle w:val="Kop2"/>
      </w:pPr>
      <w:bookmarkStart w:id="5" w:name="_Toc103674703"/>
      <w:r>
        <w:t>Leeswijzer</w:t>
      </w:r>
      <w:bookmarkEnd w:id="5"/>
    </w:p>
    <w:p w14:paraId="551A811C" w14:textId="77777777" w:rsidR="00E57DA3" w:rsidRPr="00520DC3" w:rsidRDefault="002E48CE" w:rsidP="00E57DA3">
      <w:r w:rsidRPr="00520DC3">
        <w:t>Dit beschrijvend document is als volgt opgebouwd:</w:t>
      </w:r>
    </w:p>
    <w:p w14:paraId="551A811D" w14:textId="77777777" w:rsidR="00E57DA3" w:rsidRPr="00520DC3" w:rsidRDefault="002E48CE" w:rsidP="00E57DA3">
      <w:pPr>
        <w:pStyle w:val="Lijstalinea"/>
        <w:numPr>
          <w:ilvl w:val="0"/>
          <w:numId w:val="4"/>
        </w:numPr>
        <w:ind w:left="426" w:hanging="284"/>
        <w:rPr>
          <w:sz w:val="20"/>
          <w:szCs w:val="20"/>
        </w:rPr>
      </w:pPr>
      <w:bookmarkStart w:id="6" w:name="_Hlk71028852"/>
      <w:r w:rsidRPr="00520DC3">
        <w:rPr>
          <w:sz w:val="20"/>
          <w:szCs w:val="20"/>
        </w:rPr>
        <w:t>In hoofdstuk twee wordt de opdracht uitgebreid beschreven;</w:t>
      </w:r>
    </w:p>
    <w:p w14:paraId="551A811E" w14:textId="77777777" w:rsidR="00E57DA3" w:rsidRPr="00520DC3" w:rsidRDefault="002E48CE" w:rsidP="00E57DA3">
      <w:pPr>
        <w:pStyle w:val="Lijstalinea"/>
        <w:numPr>
          <w:ilvl w:val="0"/>
          <w:numId w:val="4"/>
        </w:numPr>
        <w:ind w:left="426" w:hanging="284"/>
        <w:rPr>
          <w:sz w:val="20"/>
          <w:szCs w:val="20"/>
        </w:rPr>
      </w:pPr>
      <w:r w:rsidRPr="00520DC3">
        <w:rPr>
          <w:sz w:val="20"/>
          <w:szCs w:val="20"/>
        </w:rPr>
        <w:t xml:space="preserve">In hoofdstuk drie beschrijven wij de procedurestappen die wij doorlopen tijdens deze aanbesteding. Daarnaast staat in dit hoofdstuk beschreven hoe en wanneer u mee kunt doen met deze aanbesteding; </w:t>
      </w:r>
    </w:p>
    <w:p w14:paraId="551A811F" w14:textId="77777777" w:rsidR="00E57DA3" w:rsidRPr="00520DC3" w:rsidRDefault="002E48CE" w:rsidP="00E57DA3">
      <w:pPr>
        <w:pStyle w:val="Lijstalinea"/>
        <w:numPr>
          <w:ilvl w:val="0"/>
          <w:numId w:val="4"/>
        </w:numPr>
        <w:ind w:left="426" w:hanging="284"/>
        <w:rPr>
          <w:sz w:val="20"/>
          <w:szCs w:val="20"/>
        </w:rPr>
      </w:pPr>
      <w:r w:rsidRPr="00520DC3">
        <w:rPr>
          <w:sz w:val="20"/>
          <w:szCs w:val="20"/>
        </w:rPr>
        <w:t>In hoofdstuk vier beschrijven wij de eisen die wij stellen aan de ondernemer;</w:t>
      </w:r>
    </w:p>
    <w:p w14:paraId="551A8120" w14:textId="77777777" w:rsidR="00E57DA3" w:rsidRPr="00520DC3" w:rsidRDefault="002E48CE" w:rsidP="00E57DA3">
      <w:pPr>
        <w:pStyle w:val="Lijstalinea"/>
        <w:numPr>
          <w:ilvl w:val="0"/>
          <w:numId w:val="4"/>
        </w:numPr>
        <w:ind w:left="426" w:hanging="284"/>
        <w:rPr>
          <w:sz w:val="20"/>
          <w:szCs w:val="20"/>
        </w:rPr>
      </w:pPr>
      <w:r w:rsidRPr="00520DC3">
        <w:rPr>
          <w:sz w:val="20"/>
          <w:szCs w:val="20"/>
        </w:rPr>
        <w:t>In hoofdstuk vijf beschrijven wij de gunningsmethode;</w:t>
      </w:r>
    </w:p>
    <w:p w14:paraId="551A8121" w14:textId="77777777" w:rsidR="00E57DA3" w:rsidRPr="00520DC3" w:rsidRDefault="002E48CE" w:rsidP="00E57DA3">
      <w:pPr>
        <w:pStyle w:val="Lijstalinea"/>
        <w:numPr>
          <w:ilvl w:val="0"/>
          <w:numId w:val="4"/>
        </w:numPr>
        <w:ind w:left="426" w:hanging="284"/>
        <w:rPr>
          <w:sz w:val="20"/>
          <w:szCs w:val="20"/>
        </w:rPr>
      </w:pPr>
      <w:r w:rsidRPr="00520DC3">
        <w:rPr>
          <w:sz w:val="20"/>
          <w:szCs w:val="20"/>
        </w:rPr>
        <w:t xml:space="preserve">In hoofdstuk zes komen juridische spelregels aan bod. </w:t>
      </w:r>
    </w:p>
    <w:bookmarkEnd w:id="6"/>
    <w:p w14:paraId="551A8122" w14:textId="77777777" w:rsidR="00E57DA3" w:rsidRPr="00520DC3" w:rsidRDefault="00E57DA3" w:rsidP="00E57DA3"/>
    <w:p w14:paraId="551A8123" w14:textId="77777777" w:rsidR="00E57DA3" w:rsidRPr="005E1480" w:rsidRDefault="002E48CE" w:rsidP="00E57DA3">
      <w:r w:rsidRPr="007511EA">
        <w:t>Als onderdeel van dit document worden er ook diverse bijlagen ter beschikking gesteld.</w:t>
      </w:r>
    </w:p>
    <w:p w14:paraId="551A8124" w14:textId="77777777" w:rsidR="00E57DA3" w:rsidRDefault="00E57DA3" w:rsidP="00E57DA3">
      <w:pPr>
        <w:rPr>
          <w:iCs/>
        </w:rPr>
      </w:pPr>
    </w:p>
    <w:p w14:paraId="551A8125" w14:textId="77777777" w:rsidR="00E57DA3" w:rsidRPr="00437AE4" w:rsidRDefault="002E48CE" w:rsidP="00E57DA3">
      <w:pPr>
        <w:pStyle w:val="Kop2"/>
        <w:numPr>
          <w:ilvl w:val="1"/>
          <w:numId w:val="1"/>
        </w:numPr>
      </w:pPr>
      <w:bookmarkStart w:id="7" w:name="_Toc73451079"/>
      <w:bookmarkStart w:id="8" w:name="_Toc103674704"/>
      <w:r w:rsidRPr="00437AE4">
        <w:t>Opdrachtgever</w:t>
      </w:r>
      <w:bookmarkEnd w:id="7"/>
      <w:bookmarkEnd w:id="8"/>
      <w:r w:rsidRPr="00437AE4">
        <w:t xml:space="preserve"> </w:t>
      </w:r>
    </w:p>
    <w:p w14:paraId="551A8126" w14:textId="3E8C97EF" w:rsidR="00E57DA3" w:rsidRPr="002E78FE" w:rsidRDefault="002E48CE" w:rsidP="002878A3">
      <w:pPr>
        <w:rPr>
          <w:color w:val="E36C0A" w:themeColor="accent6" w:themeShade="BF"/>
        </w:rPr>
      </w:pPr>
      <w:r w:rsidRPr="76E38EA1">
        <w:t>’s</w:t>
      </w:r>
      <w:r w:rsidR="002712D0">
        <w:t>-</w:t>
      </w:r>
      <w:r w:rsidRPr="76E38EA1">
        <w:t xml:space="preserve">Hertogenbosch is een levendige gemeente met ruim 150.000 inwoners. Onze organisatie heeft ongeveer 1.300 medewerkers die op meerdere locaties binnen de gemeente zijn gevestigd. De gemeentelijke organisatie is in beweging en hard bezig op eigen wijze invulling te geven aan actuele onderwerpen als leefbaarheid, duurzaamheid en veiligheid. </w:t>
      </w:r>
    </w:p>
    <w:p w14:paraId="551A8135" w14:textId="77777777" w:rsidR="00E57DA3" w:rsidRDefault="00E57DA3" w:rsidP="00E57DA3">
      <w:bookmarkStart w:id="9" w:name="_Toc47527502"/>
      <w:bookmarkStart w:id="10" w:name="_Toc458514317"/>
      <w:bookmarkStart w:id="11" w:name="_Ref382474689"/>
    </w:p>
    <w:p w14:paraId="551A8136" w14:textId="77777777" w:rsidR="00E57DA3" w:rsidRDefault="002E48CE" w:rsidP="00E57DA3">
      <w:pPr>
        <w:pStyle w:val="Kop2"/>
        <w:numPr>
          <w:ilvl w:val="1"/>
          <w:numId w:val="1"/>
        </w:numPr>
      </w:pPr>
      <w:bookmarkStart w:id="12" w:name="_Toc73451082"/>
      <w:bookmarkStart w:id="13" w:name="_Toc103674705"/>
      <w:r>
        <w:t>Hebt u vragen?</w:t>
      </w:r>
      <w:bookmarkEnd w:id="9"/>
      <w:bookmarkEnd w:id="10"/>
      <w:bookmarkEnd w:id="11"/>
      <w:bookmarkEnd w:id="12"/>
      <w:bookmarkEnd w:id="13"/>
    </w:p>
    <w:p w14:paraId="551A8137" w14:textId="77777777" w:rsidR="00E57DA3" w:rsidRDefault="002E48CE" w:rsidP="00E57DA3">
      <w:r>
        <w:t xml:space="preserve">Mocht u onvolkomenheden, onduidelijkheden of tegenstrijdigheden in dit document tegenkomen of vragen hebben naar aanleiding van dit document, dan kunt u dit melden via de vragenmodule van TenderNed. U kunt hier gebruik maken tot de datum aangegeven in de planning opgenomen in  paragraaf 3.2. </w:t>
      </w:r>
    </w:p>
    <w:p w14:paraId="551A8138" w14:textId="77777777" w:rsidR="00E57DA3" w:rsidRDefault="002E48CE" w:rsidP="00E57DA3">
      <w:r>
        <w:t>Uw vragen worden geanonimiseerd beantwoord in de nota van inlichtingen die wordt gepubliceerd op TenderNed. Wij verzoeken u om uw vragen en/of opmerkingen niet op te sparen tot het laatste moment voor sluiting van de vragentermijn. Wij publiceren zo nodig meerdere nota’s om dubbele vragen te voorkomen en relevante informatie zo snel mogelijk te verstrekken.</w:t>
      </w:r>
    </w:p>
    <w:p w14:paraId="551A8139" w14:textId="77777777" w:rsidR="00E57DA3" w:rsidRDefault="00E57DA3" w:rsidP="00E57DA3"/>
    <w:p w14:paraId="551A813A" w14:textId="3D398003" w:rsidR="00E57DA3" w:rsidRDefault="002E48CE" w:rsidP="00E57DA3">
      <w:r>
        <w:t xml:space="preserve">Alle communicatie met betrekking tot deze aanbesteding verloopt via TenderNed. </w:t>
      </w:r>
      <w:r w:rsidRPr="006A02E0">
        <w:t>Het</w:t>
      </w:r>
      <w:r>
        <w:t xml:space="preserve"> </w:t>
      </w:r>
      <w:r w:rsidRPr="006A02E0">
        <w:t xml:space="preserve">benaderen van medewerkers van de </w:t>
      </w:r>
      <w:r>
        <w:t>gemeente</w:t>
      </w:r>
      <w:r w:rsidRPr="006A02E0">
        <w:t xml:space="preserve"> over deze aanbestedingsprocedure is niet toegestaan</w:t>
      </w:r>
      <w:r>
        <w:t>.</w:t>
      </w:r>
    </w:p>
    <w:p w14:paraId="61F0D505" w14:textId="6F290A2A" w:rsidR="00EC61A7" w:rsidRDefault="00EC61A7" w:rsidP="00E57DA3"/>
    <w:p w14:paraId="54570239" w14:textId="77777777" w:rsidR="00EC61A7" w:rsidRPr="00AC50F3" w:rsidRDefault="00EC61A7" w:rsidP="00EC61A7">
      <w:pPr>
        <w:pStyle w:val="Kop2"/>
        <w:numPr>
          <w:ilvl w:val="1"/>
          <w:numId w:val="1"/>
        </w:numPr>
        <w:rPr>
          <w:rFonts w:cs="Arial"/>
          <w:shd w:val="clear" w:color="auto" w:fill="FAF9F8"/>
        </w:rPr>
      </w:pPr>
      <w:bookmarkStart w:id="14" w:name="_Toc101777117"/>
      <w:bookmarkStart w:id="15" w:name="_Toc103674706"/>
      <w:r w:rsidRPr="00AC50F3">
        <w:rPr>
          <w:rFonts w:cs="Arial"/>
        </w:rPr>
        <w:t>Percelen</w:t>
      </w:r>
      <w:bookmarkEnd w:id="14"/>
      <w:bookmarkEnd w:id="15"/>
    </w:p>
    <w:p w14:paraId="28FD1ABA" w14:textId="77777777" w:rsidR="00EC61A7" w:rsidRDefault="00EC61A7" w:rsidP="00EC61A7">
      <w:pPr>
        <w:rPr>
          <w:rFonts w:cs="Arial"/>
        </w:rPr>
      </w:pPr>
      <w:r w:rsidRPr="006963F1">
        <w:rPr>
          <w:rFonts w:cs="Arial"/>
        </w:rPr>
        <w:t>De opdracht is niet verdeeld in percelen omdat het één type opdracht betreft. De aanbestedende dienst is van mening dat er sprake is van zodanige samenhang dat de opdracht kan worden gezien als één logisch geheel. Daarbij creëert deze samenhang geen onnodige beperkingen van de markt en behoudt het MKB toegang tot deelname aan de aanbestedingsprocedure. Het opsplitsen van de opdracht in meerdere aanbestedingen of percelen zou tot kostenverhoging kunnen leiden en tot een onnodige grote belasting voor aanbestedende dienst en inschrijver.</w:t>
      </w:r>
    </w:p>
    <w:p w14:paraId="1477D5F0" w14:textId="77777777" w:rsidR="00EC61A7" w:rsidRDefault="00EC61A7" w:rsidP="00E57DA3"/>
    <w:p w14:paraId="551A813B" w14:textId="77777777" w:rsidR="00E57DA3" w:rsidRPr="00197A5F" w:rsidRDefault="002E48CE" w:rsidP="00E57DA3">
      <w:pPr>
        <w:pStyle w:val="Kop1"/>
        <w:numPr>
          <w:ilvl w:val="0"/>
          <w:numId w:val="1"/>
        </w:numPr>
        <w:rPr>
          <w:sz w:val="28"/>
          <w:szCs w:val="28"/>
        </w:rPr>
      </w:pPr>
      <w:r>
        <w:rPr>
          <w:color w:val="548DD4"/>
        </w:rPr>
        <w:br w:type="page"/>
      </w:r>
      <w:bookmarkStart w:id="16" w:name="_Toc73451083"/>
      <w:bookmarkStart w:id="17" w:name="_Toc103674707"/>
      <w:bookmarkStart w:id="18" w:name="_Toc47527503"/>
      <w:bookmarkStart w:id="19" w:name="_Toc458514318"/>
      <w:r w:rsidRPr="00197A5F">
        <w:rPr>
          <w:sz w:val="28"/>
          <w:szCs w:val="28"/>
        </w:rPr>
        <w:lastRenderedPageBreak/>
        <w:t>Opdrachtbeschrijving</w:t>
      </w:r>
      <w:bookmarkEnd w:id="16"/>
      <w:bookmarkEnd w:id="17"/>
      <w:r w:rsidRPr="00197A5F">
        <w:rPr>
          <w:sz w:val="28"/>
          <w:szCs w:val="28"/>
        </w:rPr>
        <w:t xml:space="preserve"> </w:t>
      </w:r>
    </w:p>
    <w:p w14:paraId="1A604158" w14:textId="4561D433" w:rsidR="00197A5F" w:rsidRDefault="00197A5F" w:rsidP="00197A5F">
      <w:pPr>
        <w:pStyle w:val="Kop2"/>
        <w:numPr>
          <w:ilvl w:val="1"/>
          <w:numId w:val="1"/>
        </w:numPr>
      </w:pPr>
      <w:bookmarkStart w:id="20" w:name="_Toc103674708"/>
      <w:r>
        <w:t>Algemeen</w:t>
      </w:r>
      <w:bookmarkEnd w:id="20"/>
    </w:p>
    <w:p w14:paraId="551A813C" w14:textId="64500F62" w:rsidR="00E57DA3" w:rsidRPr="00B3508A" w:rsidRDefault="002E48CE" w:rsidP="00E57DA3">
      <w:r w:rsidRPr="00B3508A">
        <w:t>In onderstaande paragrafen wordt een omschrijving gegeven van de opdracht en alle bijbehorende doelstellingen, overige voorwaarden en uitgangspunten. Door een inschrijving te doen op deze aanbesteding conformeert de inschrijver zich aan deze opdrachtbeschrijving.</w:t>
      </w:r>
    </w:p>
    <w:p w14:paraId="551A813D" w14:textId="77777777" w:rsidR="00E57DA3" w:rsidRDefault="00E57DA3" w:rsidP="00E57DA3"/>
    <w:p w14:paraId="551A8141" w14:textId="6BEC81A4" w:rsidR="00E57DA3" w:rsidRDefault="002E48CE" w:rsidP="00E57DA3">
      <w:pPr>
        <w:pStyle w:val="Kop2"/>
        <w:numPr>
          <w:ilvl w:val="1"/>
          <w:numId w:val="1"/>
        </w:numPr>
      </w:pPr>
      <w:bookmarkStart w:id="21" w:name="_Toc73451084"/>
      <w:bookmarkStart w:id="22" w:name="_Toc103674709"/>
      <w:r>
        <w:t>Aanleiding</w:t>
      </w:r>
      <w:bookmarkEnd w:id="21"/>
      <w:r w:rsidR="00E57DA3">
        <w:t xml:space="preserve"> en </w:t>
      </w:r>
      <w:bookmarkStart w:id="23" w:name="_Toc73451085"/>
      <w:r w:rsidR="00E57DA3">
        <w:t>o</w:t>
      </w:r>
      <w:r>
        <w:t xml:space="preserve">mschrijving van de </w:t>
      </w:r>
      <w:r w:rsidR="0094678E">
        <w:t>o</w:t>
      </w:r>
      <w:r>
        <w:t>pdracht</w:t>
      </w:r>
      <w:bookmarkEnd w:id="22"/>
      <w:bookmarkEnd w:id="23"/>
    </w:p>
    <w:p w14:paraId="4A61ACDA" w14:textId="77777777" w:rsidR="00E57DA3" w:rsidRPr="00087EB9" w:rsidRDefault="00E57DA3" w:rsidP="00E57DA3">
      <w:r w:rsidRPr="00087EB9">
        <w:t xml:space="preserve">De gemeente ’s-Hertogenbosch heeft een gronddepot in eigen beheer. Op dit depot wordt grond </w:t>
      </w:r>
    </w:p>
    <w:p w14:paraId="2DAABCEA" w14:textId="537F373C" w:rsidR="00E57DA3" w:rsidRPr="00087EB9" w:rsidRDefault="00E57DA3" w:rsidP="003E48D5">
      <w:r w:rsidRPr="00087EB9">
        <w:t xml:space="preserve">opgeslagen die overtollig is in diverse projecten. </w:t>
      </w:r>
      <w:r w:rsidR="0094678E" w:rsidRPr="00087EB9">
        <w:t xml:space="preserve">Veel partijen bestaan uit grond uit diverse delen van onze gemeente. Sommige partijen zijn afkomstig van één locatie. </w:t>
      </w:r>
      <w:r w:rsidR="008738D3" w:rsidRPr="00087EB9">
        <w:t xml:space="preserve">Wij stellen u partijen grond ter beschikking die </w:t>
      </w:r>
      <w:r w:rsidRPr="00087EB9">
        <w:t xml:space="preserve">u geschikt </w:t>
      </w:r>
      <w:r w:rsidR="008738D3" w:rsidRPr="00087EB9">
        <w:t xml:space="preserve">moet </w:t>
      </w:r>
      <w:r w:rsidRPr="00087EB9">
        <w:t xml:space="preserve">maken om bomen in te planten </w:t>
      </w:r>
      <w:r w:rsidR="00027CD2" w:rsidRPr="00087EB9">
        <w:t>(</w:t>
      </w:r>
      <w:r w:rsidRPr="00087EB9">
        <w:t xml:space="preserve">bemeste teelaarde). Om deze grond geschikt te maken als bomengrond </w:t>
      </w:r>
      <w:r w:rsidR="0094678E" w:rsidRPr="00087EB9">
        <w:t xml:space="preserve">voegen we </w:t>
      </w:r>
      <w:r w:rsidR="00027CD2" w:rsidRPr="00087EB9">
        <w:t xml:space="preserve">een compostmengsel </w:t>
      </w:r>
      <w:r w:rsidRPr="00087EB9">
        <w:t xml:space="preserve">te worden toe. </w:t>
      </w:r>
    </w:p>
    <w:p w14:paraId="0A1E3AF9" w14:textId="77777777" w:rsidR="00E57DA3" w:rsidRPr="00087EB9" w:rsidRDefault="00E57DA3" w:rsidP="00E57DA3"/>
    <w:p w14:paraId="7013923D" w14:textId="2EF35CB4" w:rsidR="00E57DA3" w:rsidRPr="00087EB9" w:rsidRDefault="00E57DA3" w:rsidP="00E57DA3">
      <w:r w:rsidRPr="00087EB9">
        <w:t xml:space="preserve">Onderdeel van de af te sluiten raamovereenkomst is </w:t>
      </w:r>
      <w:r w:rsidR="00DB3674" w:rsidRPr="00087EB9">
        <w:t xml:space="preserve">dus zowel het advies als </w:t>
      </w:r>
      <w:r w:rsidRPr="00087EB9">
        <w:t xml:space="preserve">de levering van </w:t>
      </w:r>
      <w:r w:rsidR="00027CD2" w:rsidRPr="00087EB9">
        <w:t xml:space="preserve">compostmengsels </w:t>
      </w:r>
      <w:r w:rsidRPr="00087EB9">
        <w:t xml:space="preserve">voor de productie van </w:t>
      </w:r>
      <w:r w:rsidR="00027CD2" w:rsidRPr="00087EB9">
        <w:t>bemeste teelaarde</w:t>
      </w:r>
      <w:r w:rsidRPr="00087EB9">
        <w:t xml:space="preserve">. Hier hoort bij de onderbouwing van de </w:t>
      </w:r>
    </w:p>
    <w:p w14:paraId="39DE10FE" w14:textId="6ED9C56A" w:rsidR="00E57DA3" w:rsidRPr="00087EB9" w:rsidRDefault="00E57DA3" w:rsidP="00E57DA3">
      <w:r w:rsidRPr="00087EB9">
        <w:t xml:space="preserve">samenstelling van </w:t>
      </w:r>
      <w:r w:rsidR="00DB3674" w:rsidRPr="00087EB9">
        <w:t>het te leveren compostmengsel</w:t>
      </w:r>
      <w:r w:rsidRPr="00087EB9">
        <w:t xml:space="preserve">. </w:t>
      </w:r>
    </w:p>
    <w:p w14:paraId="173EAA3B" w14:textId="77777777" w:rsidR="00E57DA3" w:rsidRPr="00087EB9" w:rsidRDefault="00E57DA3" w:rsidP="00E57DA3"/>
    <w:p w14:paraId="551A8143" w14:textId="2C8932DF" w:rsidR="00E57DA3" w:rsidRPr="00087EB9" w:rsidRDefault="00E57DA3" w:rsidP="00E57DA3">
      <w:r w:rsidRPr="00087EB9">
        <w:t>De gemeente heeft er bewust voor gekozen om het advies en de levering bij één leverancier neer te leggen. Zodat deze verantwoordelijk is voor het uiteindelijke resultaat,</w:t>
      </w:r>
      <w:r w:rsidR="00DB3674" w:rsidRPr="00087EB9">
        <w:t xml:space="preserve"> de</w:t>
      </w:r>
      <w:r w:rsidRPr="00087EB9">
        <w:t xml:space="preserve"> kwaliteit </w:t>
      </w:r>
      <w:r w:rsidR="00DB3674" w:rsidRPr="00087EB9">
        <w:t>van de bemeste teelaarde</w:t>
      </w:r>
      <w:r w:rsidRPr="00087EB9">
        <w:t>. Hierdoor is de kwaliteit gewaarborgd.</w:t>
      </w:r>
    </w:p>
    <w:p w14:paraId="2671687C" w14:textId="67C21DDC" w:rsidR="008738D3" w:rsidRPr="00087EB9" w:rsidRDefault="008738D3" w:rsidP="00E57DA3"/>
    <w:p w14:paraId="0F229DDF" w14:textId="6199C520" w:rsidR="008738D3" w:rsidRPr="00087EB9" w:rsidRDefault="008738D3" w:rsidP="008738D3">
      <w:pPr>
        <w:pStyle w:val="Kop2"/>
        <w:numPr>
          <w:ilvl w:val="1"/>
          <w:numId w:val="1"/>
        </w:numPr>
      </w:pPr>
      <w:bookmarkStart w:id="24" w:name="_Toc103674710"/>
      <w:r w:rsidRPr="00087EB9">
        <w:t>Huidige situatie</w:t>
      </w:r>
      <w:bookmarkEnd w:id="24"/>
    </w:p>
    <w:p w14:paraId="43FA172A" w14:textId="0B16B0BF" w:rsidR="00196CF7" w:rsidRPr="00087EB9" w:rsidRDefault="008738D3" w:rsidP="008738D3">
      <w:r w:rsidRPr="00087EB9">
        <w:t xml:space="preserve">De gemeente </w:t>
      </w:r>
      <w:r w:rsidR="00EA7943" w:rsidRPr="00087EB9">
        <w:t xml:space="preserve">heeft afgelopen 4 jaar </w:t>
      </w:r>
      <w:r w:rsidRPr="00087EB9">
        <w:t>diverse partijen grond geanalyseerd en ter beschikking gesteld</w:t>
      </w:r>
      <w:r w:rsidR="003E48D5" w:rsidRPr="00087EB9">
        <w:t xml:space="preserve"> om er bemeste teelaarde van te maken</w:t>
      </w:r>
      <w:r w:rsidRPr="00087EB9">
        <w:t xml:space="preserve">. </w:t>
      </w:r>
      <w:r w:rsidR="003E48D5" w:rsidRPr="00087EB9">
        <w:t xml:space="preserve">Op basis van de </w:t>
      </w:r>
      <w:r w:rsidR="00716932" w:rsidRPr="00087EB9">
        <w:t xml:space="preserve">analyserapporten </w:t>
      </w:r>
      <w:r w:rsidRPr="00087EB9">
        <w:t xml:space="preserve">is een goed gemiddelde te </w:t>
      </w:r>
      <w:r w:rsidR="00716932" w:rsidRPr="00087EB9">
        <w:t>bepalen</w:t>
      </w:r>
      <w:r w:rsidRPr="00087EB9">
        <w:t xml:space="preserve"> van de samenstelling van de grond die we </w:t>
      </w:r>
      <w:r w:rsidR="00EA7943" w:rsidRPr="00087EB9">
        <w:t>u ter beschikking gaan stellen</w:t>
      </w:r>
      <w:r w:rsidRPr="00087EB9">
        <w:t xml:space="preserve">. </w:t>
      </w:r>
      <w:r w:rsidR="003E48D5" w:rsidRPr="00087EB9">
        <w:t>Op basis daarvan</w:t>
      </w:r>
      <w:r w:rsidR="00716932" w:rsidRPr="00087EB9">
        <w:t xml:space="preserve"> kunt u </w:t>
      </w:r>
      <w:r w:rsidR="003E48D5" w:rsidRPr="00087EB9">
        <w:t xml:space="preserve">de gemiddelde samenstelling van het compostmengsel bepalen. </w:t>
      </w:r>
      <w:r w:rsidRPr="00087EB9">
        <w:t>De</w:t>
      </w:r>
      <w:r w:rsidR="00EA7943" w:rsidRPr="00087EB9">
        <w:t xml:space="preserve"> analysecertificaten van de van deze partijen vindt u in bijlage </w:t>
      </w:r>
      <w:r w:rsidR="00DB4F29">
        <w:t>6</w:t>
      </w:r>
      <w:r w:rsidR="00EA7943" w:rsidRPr="00087EB9">
        <w:t>. Deze partijen bevatten meestal circa 1.000 m</w:t>
      </w:r>
      <w:r w:rsidR="00EA7943" w:rsidRPr="00087EB9">
        <w:rPr>
          <w:vertAlign w:val="superscript"/>
        </w:rPr>
        <w:t>3</w:t>
      </w:r>
      <w:r w:rsidR="00EA7943" w:rsidRPr="00087EB9">
        <w:t xml:space="preserve"> grond </w:t>
      </w:r>
      <w:r w:rsidR="003E48D5" w:rsidRPr="00087EB9">
        <w:t>maar</w:t>
      </w:r>
      <w:r w:rsidR="00EA7943" w:rsidRPr="00087EB9">
        <w:t xml:space="preserve"> variëren in grootte van </w:t>
      </w:r>
      <w:r w:rsidR="00D46E58" w:rsidRPr="00087EB9">
        <w:t>minimaa</w:t>
      </w:r>
      <w:r w:rsidR="00196CF7" w:rsidRPr="00087EB9">
        <w:t xml:space="preserve">l </w:t>
      </w:r>
      <w:r w:rsidR="00EA7943" w:rsidRPr="00087EB9">
        <w:t>800 tot 1200 m</w:t>
      </w:r>
      <w:r w:rsidR="00EA7943" w:rsidRPr="00087EB9">
        <w:rPr>
          <w:vertAlign w:val="superscript"/>
        </w:rPr>
        <w:t>3</w:t>
      </w:r>
      <w:r w:rsidR="00EA7943" w:rsidRPr="00087EB9">
        <w:t xml:space="preserve">. </w:t>
      </w:r>
    </w:p>
    <w:p w14:paraId="6395BE21" w14:textId="02ABF592" w:rsidR="00196CF7" w:rsidRPr="00087EB9" w:rsidRDefault="00196CF7" w:rsidP="008738D3"/>
    <w:p w14:paraId="73051E2C" w14:textId="5B87F344" w:rsidR="00196CF7" w:rsidRPr="00087EB9" w:rsidRDefault="003E48D5" w:rsidP="00196CF7">
      <w:pPr>
        <w:pStyle w:val="Kop2"/>
        <w:numPr>
          <w:ilvl w:val="1"/>
          <w:numId w:val="1"/>
        </w:numPr>
      </w:pPr>
      <w:bookmarkStart w:id="25" w:name="_Toc103674711"/>
      <w:r w:rsidRPr="00087EB9">
        <w:t>Advies en levering</w:t>
      </w:r>
      <w:bookmarkEnd w:id="25"/>
    </w:p>
    <w:p w14:paraId="793EDD6E" w14:textId="6230B208" w:rsidR="00716932" w:rsidRPr="00087EB9" w:rsidRDefault="00716932" w:rsidP="00716932">
      <w:r w:rsidRPr="00087EB9">
        <w:t xml:space="preserve">U ontvangt een analysecertificaat zoals in bijlage </w:t>
      </w:r>
      <w:r w:rsidR="00DB4F29">
        <w:t>6</w:t>
      </w:r>
      <w:r w:rsidR="00913964" w:rsidRPr="00087EB9">
        <w:t xml:space="preserve"> </w:t>
      </w:r>
      <w:r w:rsidRPr="00087EB9">
        <w:t>van een partij schone grond</w:t>
      </w:r>
      <w:r w:rsidR="007E7D41" w:rsidRPr="00087EB9">
        <w:t xml:space="preserve">. </w:t>
      </w:r>
      <w:r w:rsidR="00353DA1" w:rsidRPr="00087EB9">
        <w:t>M</w:t>
      </w:r>
      <w:r w:rsidRPr="00087EB9">
        <w:t xml:space="preserve">eestal </w:t>
      </w:r>
      <w:r w:rsidR="00353DA1" w:rsidRPr="00087EB9">
        <w:t xml:space="preserve">ontvangt u tegelijkertijd </w:t>
      </w:r>
      <w:r w:rsidRPr="00087EB9">
        <w:t xml:space="preserve">een rapport van de AP04 partijkeuring van deze partij. Soms krijgt u meerdere analyses/rapporten en kunt u kiezen welke partij grond u geschikt wil maken als bemeste teelaarde. Als u wilt kunt u de partijen </w:t>
      </w:r>
      <w:r w:rsidR="002732ED" w:rsidRPr="00087EB9">
        <w:t>grond die we ter beschikking willen stellen</w:t>
      </w:r>
      <w:r w:rsidR="007E7D41" w:rsidRPr="00087EB9">
        <w:t xml:space="preserve"> </w:t>
      </w:r>
      <w:r w:rsidRPr="00087EB9">
        <w:t xml:space="preserve">op ons gronddepot gaan bekijken en </w:t>
      </w:r>
      <w:r w:rsidR="00353DA1" w:rsidRPr="00087EB9">
        <w:t xml:space="preserve">zelf monsters/analyses nemen. </w:t>
      </w:r>
    </w:p>
    <w:p w14:paraId="3F19675C" w14:textId="4C0B357B" w:rsidR="003E48D5" w:rsidRPr="00087EB9" w:rsidRDefault="00716932" w:rsidP="003E48D5">
      <w:r w:rsidRPr="00087EB9">
        <w:t xml:space="preserve">Vanuit deze gegevens </w:t>
      </w:r>
      <w:r w:rsidR="003E48D5" w:rsidRPr="00087EB9">
        <w:t>geeft u een advies over de samenstelling en hoeveelheid/mengverhouding van het toe te voegen compostmengsel</w:t>
      </w:r>
      <w:r w:rsidRPr="00087EB9">
        <w:t xml:space="preserve">. Na </w:t>
      </w:r>
      <w:r w:rsidR="003E48D5" w:rsidRPr="00087EB9">
        <w:t>akkoord van de gemeente ‘s-Hertogenbosch levert u het compostmengsel.</w:t>
      </w:r>
    </w:p>
    <w:p w14:paraId="01F682C2" w14:textId="77777777" w:rsidR="00716932" w:rsidRPr="00087EB9" w:rsidRDefault="00716932" w:rsidP="00716932"/>
    <w:p w14:paraId="3F0F03E4" w14:textId="7210ED0E" w:rsidR="00196CF7" w:rsidRPr="00087EB9" w:rsidRDefault="00196CF7" w:rsidP="00196CF7">
      <w:r w:rsidRPr="00087EB9">
        <w:t xml:space="preserve">U levert op afroep in overleg met ons op werkdagen tussen 07:00 en 16:00 het compostmengsel. Wij voegen het compostmengsel toe in de door u aangegeven mengverhouding, tijdens het zeven van de grond. Na dit proces nemen wij binnen 6 weken een representatief monster van de bemeste teelaarde (grond+compostmengsel) en </w:t>
      </w:r>
      <w:r w:rsidR="00353DA1" w:rsidRPr="00087EB9">
        <w:t xml:space="preserve">laten dit </w:t>
      </w:r>
      <w:r w:rsidRPr="00087EB9">
        <w:t>analyseren</w:t>
      </w:r>
      <w:r w:rsidR="00353DA1" w:rsidRPr="00087EB9">
        <w:t xml:space="preserve"> door Agro Control</w:t>
      </w:r>
      <w:r w:rsidR="00EF2DA8" w:rsidRPr="00087EB9">
        <w:t xml:space="preserve"> met genoemde methoden</w:t>
      </w:r>
      <w:r w:rsidRPr="00087EB9">
        <w:t>.</w:t>
      </w:r>
    </w:p>
    <w:p w14:paraId="08562E69" w14:textId="3F9AC32D" w:rsidR="008738D3" w:rsidRPr="00087EB9" w:rsidRDefault="008738D3" w:rsidP="00E57DA3"/>
    <w:p w14:paraId="09E02EBE" w14:textId="53ABB0D0" w:rsidR="002D3661" w:rsidRPr="00087EB9" w:rsidRDefault="002D3661" w:rsidP="002D3661">
      <w:r w:rsidRPr="00087EB9">
        <w:t>Wij verplichten ons tot een minimale afname van jaarlijks 3.000 m</w:t>
      </w:r>
      <w:r w:rsidRPr="00087EB9">
        <w:rPr>
          <w:vertAlign w:val="superscript"/>
        </w:rPr>
        <w:t>3</w:t>
      </w:r>
      <w:r w:rsidRPr="00087EB9">
        <w:t xml:space="preserve"> compostmengsel</w:t>
      </w:r>
      <w:r w:rsidR="00D92C5C" w:rsidRPr="00087EB9">
        <w:t xml:space="preserve">. Dit zijn </w:t>
      </w:r>
      <w:r w:rsidR="00676A9F" w:rsidRPr="00087EB9">
        <w:t>losse m3 gemeten in middelen van vervoer</w:t>
      </w:r>
      <w:r w:rsidR="00D92C5C" w:rsidRPr="00087EB9">
        <w:t>.</w:t>
      </w:r>
      <w:r w:rsidR="00676A9F" w:rsidRPr="00087EB9">
        <w:t xml:space="preserve"> Wanneer wij twijfelen aan de opgegeven </w:t>
      </w:r>
      <w:r w:rsidR="00D92C5C" w:rsidRPr="00087EB9">
        <w:t xml:space="preserve">waterinhoud van de bak </w:t>
      </w:r>
      <w:r w:rsidR="00676A9F" w:rsidRPr="00087EB9">
        <w:t xml:space="preserve"> </w:t>
      </w:r>
      <w:r w:rsidR="00D92C5C" w:rsidRPr="00087EB9">
        <w:t>meten wij deze na.</w:t>
      </w:r>
    </w:p>
    <w:p w14:paraId="2F3E7375" w14:textId="786DDD53" w:rsidR="002D3661" w:rsidRPr="00087EB9" w:rsidRDefault="002D3661" w:rsidP="00E57DA3"/>
    <w:p w14:paraId="29D0C319" w14:textId="77777777" w:rsidR="002D3661" w:rsidRPr="00087EB9" w:rsidRDefault="002D3661" w:rsidP="00E57DA3"/>
    <w:p w14:paraId="21D1E974" w14:textId="14DDC8E5" w:rsidR="00685D6D" w:rsidRPr="00087EB9" w:rsidRDefault="00DF2A1D" w:rsidP="00685D6D">
      <w:pPr>
        <w:pStyle w:val="Kop2"/>
        <w:numPr>
          <w:ilvl w:val="1"/>
          <w:numId w:val="1"/>
        </w:numPr>
      </w:pPr>
      <w:bookmarkStart w:id="26" w:name="_Toc103674712"/>
      <w:r w:rsidRPr="00087EB9">
        <w:lastRenderedPageBreak/>
        <w:t>C</w:t>
      </w:r>
      <w:r w:rsidR="00D46E58" w:rsidRPr="00087EB9">
        <w:t>ompostmengsel</w:t>
      </w:r>
      <w:bookmarkEnd w:id="26"/>
    </w:p>
    <w:p w14:paraId="1A77DF29" w14:textId="00887714" w:rsidR="00D474D3" w:rsidRPr="00087EB9" w:rsidRDefault="00D474D3" w:rsidP="00D474D3">
      <w:r w:rsidRPr="00087EB9">
        <w:t xml:space="preserve">Te leveren compostmengsels moeten voldoen aan het Meststoffenbesluit, RHP-keur of BRL keurcompost, klasse A of gelijkwaardig. </w:t>
      </w:r>
    </w:p>
    <w:p w14:paraId="6AC3C982" w14:textId="45174F44" w:rsidR="0093635D" w:rsidRPr="00087EB9" w:rsidRDefault="00D474D3" w:rsidP="0035471D">
      <w:pPr>
        <w:rPr>
          <w:rFonts w:cs="Arial"/>
        </w:rPr>
      </w:pPr>
      <w:r w:rsidRPr="00087EB9">
        <w:rPr>
          <w:rFonts w:cs="Arial"/>
        </w:rPr>
        <w:t>De gemiddelde waarden van a</w:t>
      </w:r>
      <w:r w:rsidR="0035471D" w:rsidRPr="00087EB9">
        <w:rPr>
          <w:rFonts w:cs="Arial"/>
        </w:rPr>
        <w:t xml:space="preserve">lle </w:t>
      </w:r>
      <w:r w:rsidRPr="00087EB9">
        <w:rPr>
          <w:rFonts w:cs="Arial"/>
        </w:rPr>
        <w:t xml:space="preserve">in een jaar </w:t>
      </w:r>
      <w:r w:rsidR="0035471D" w:rsidRPr="00087EB9">
        <w:rPr>
          <w:rFonts w:cs="Arial"/>
        </w:rPr>
        <w:t xml:space="preserve">geleverde compostmengsels dienen te voldoen </w:t>
      </w:r>
      <w:r w:rsidR="0093635D" w:rsidRPr="00087EB9">
        <w:rPr>
          <w:rFonts w:cs="Arial"/>
        </w:rPr>
        <w:t>aan</w:t>
      </w:r>
      <w:r w:rsidR="0099510B" w:rsidRPr="00087EB9">
        <w:rPr>
          <w:rFonts w:cs="Arial"/>
        </w:rPr>
        <w:t>:</w:t>
      </w:r>
    </w:p>
    <w:p w14:paraId="7232A8F7" w14:textId="4D9385BF" w:rsidR="00C15957" w:rsidRPr="00087EB9" w:rsidRDefault="00626FD5" w:rsidP="0093635D">
      <w:pPr>
        <w:pStyle w:val="Lijstalinea"/>
        <w:numPr>
          <w:ilvl w:val="0"/>
          <w:numId w:val="20"/>
        </w:numPr>
        <w:rPr>
          <w:sz w:val="20"/>
          <w:szCs w:val="20"/>
        </w:rPr>
      </w:pPr>
      <w:bookmarkStart w:id="27" w:name="_Hlk99529722"/>
      <w:r w:rsidRPr="00087EB9">
        <w:rPr>
          <w:sz w:val="20"/>
          <w:szCs w:val="20"/>
        </w:rPr>
        <w:t>M</w:t>
      </w:r>
      <w:r w:rsidR="00C15957" w:rsidRPr="00087EB9">
        <w:rPr>
          <w:sz w:val="20"/>
          <w:szCs w:val="20"/>
        </w:rPr>
        <w:t xml:space="preserve">aximale korrelgrootte 20 mm; </w:t>
      </w:r>
    </w:p>
    <w:p w14:paraId="1C32F064" w14:textId="70ACE1EC" w:rsidR="0093635D" w:rsidRPr="00087EB9" w:rsidRDefault="0093635D" w:rsidP="0093635D">
      <w:pPr>
        <w:pStyle w:val="Lijstalinea"/>
        <w:numPr>
          <w:ilvl w:val="0"/>
          <w:numId w:val="20"/>
        </w:numPr>
        <w:rPr>
          <w:sz w:val="20"/>
          <w:szCs w:val="20"/>
        </w:rPr>
      </w:pPr>
      <w:r w:rsidRPr="00087EB9">
        <w:rPr>
          <w:sz w:val="20"/>
          <w:szCs w:val="20"/>
        </w:rPr>
        <w:t xml:space="preserve">&gt; 90 % </w:t>
      </w:r>
      <w:r w:rsidR="00626FD5" w:rsidRPr="00087EB9">
        <w:rPr>
          <w:sz w:val="20"/>
          <w:szCs w:val="20"/>
        </w:rPr>
        <w:t>G</w:t>
      </w:r>
      <w:r w:rsidRPr="00087EB9">
        <w:rPr>
          <w:sz w:val="20"/>
          <w:szCs w:val="20"/>
        </w:rPr>
        <w:t>emaakt van natuurlijke materialen zoals rietstengels, takken en gras</w:t>
      </w:r>
      <w:r w:rsidR="004854D2" w:rsidRPr="00087EB9">
        <w:rPr>
          <w:sz w:val="20"/>
          <w:szCs w:val="20"/>
        </w:rPr>
        <w:t>, 0 % GFT</w:t>
      </w:r>
    </w:p>
    <w:p w14:paraId="26F2AFA4" w14:textId="3CDF5E77" w:rsidR="0099510B" w:rsidRPr="00087EB9" w:rsidRDefault="0099510B" w:rsidP="0099510B">
      <w:pPr>
        <w:pStyle w:val="Lijstalinea"/>
        <w:numPr>
          <w:ilvl w:val="0"/>
          <w:numId w:val="20"/>
        </w:numPr>
        <w:rPr>
          <w:sz w:val="20"/>
          <w:szCs w:val="20"/>
        </w:rPr>
      </w:pPr>
      <w:r w:rsidRPr="00087EB9">
        <w:rPr>
          <w:sz w:val="20"/>
          <w:szCs w:val="20"/>
        </w:rPr>
        <w:t>Bodemvreemde verontreinigingen &lt; 1 % (gewichtsprocent droge stof);</w:t>
      </w:r>
    </w:p>
    <w:p w14:paraId="56B3CDF9" w14:textId="77777777" w:rsidR="0099510B" w:rsidRPr="00087EB9" w:rsidRDefault="0099510B" w:rsidP="0093635D">
      <w:pPr>
        <w:pStyle w:val="Lijstalinea"/>
        <w:numPr>
          <w:ilvl w:val="0"/>
          <w:numId w:val="20"/>
        </w:numPr>
        <w:rPr>
          <w:sz w:val="20"/>
          <w:szCs w:val="20"/>
        </w:rPr>
      </w:pPr>
      <w:r w:rsidRPr="00087EB9">
        <w:rPr>
          <w:sz w:val="20"/>
          <w:szCs w:val="20"/>
        </w:rPr>
        <w:t xml:space="preserve">Onkruidkiemen (aantal/l) 0 </w:t>
      </w:r>
    </w:p>
    <w:p w14:paraId="6DAB35A5" w14:textId="70990954" w:rsidR="0093635D" w:rsidRPr="00087EB9" w:rsidRDefault="00626FD5" w:rsidP="0093635D">
      <w:pPr>
        <w:pStyle w:val="Lijstalinea"/>
        <w:numPr>
          <w:ilvl w:val="0"/>
          <w:numId w:val="20"/>
        </w:numPr>
        <w:rPr>
          <w:sz w:val="20"/>
          <w:szCs w:val="20"/>
        </w:rPr>
      </w:pPr>
      <w:r w:rsidRPr="00087EB9">
        <w:rPr>
          <w:sz w:val="20"/>
          <w:szCs w:val="20"/>
        </w:rPr>
        <w:t>D</w:t>
      </w:r>
      <w:r w:rsidR="0093635D" w:rsidRPr="00087EB9">
        <w:rPr>
          <w:sz w:val="20"/>
          <w:szCs w:val="20"/>
        </w:rPr>
        <w:t xml:space="preserve">roge stof % &gt; 60 </w:t>
      </w:r>
    </w:p>
    <w:p w14:paraId="5C35E557" w14:textId="5417162B" w:rsidR="0093635D" w:rsidRPr="00087EB9" w:rsidRDefault="00626FD5" w:rsidP="0093635D">
      <w:pPr>
        <w:pStyle w:val="Lijstalinea"/>
        <w:numPr>
          <w:ilvl w:val="0"/>
          <w:numId w:val="20"/>
        </w:numPr>
        <w:rPr>
          <w:sz w:val="20"/>
          <w:szCs w:val="20"/>
        </w:rPr>
      </w:pPr>
      <w:r w:rsidRPr="00087EB9">
        <w:rPr>
          <w:sz w:val="20"/>
          <w:szCs w:val="20"/>
        </w:rPr>
        <w:t>G</w:t>
      </w:r>
      <w:r w:rsidR="0093635D" w:rsidRPr="00087EB9">
        <w:rPr>
          <w:sz w:val="20"/>
          <w:szCs w:val="20"/>
        </w:rPr>
        <w:t xml:space="preserve">ehalte organisch stof </w:t>
      </w:r>
      <w:r w:rsidR="00D474D3" w:rsidRPr="00087EB9">
        <w:rPr>
          <w:sz w:val="20"/>
          <w:szCs w:val="20"/>
        </w:rPr>
        <w:t xml:space="preserve">&gt; 25 </w:t>
      </w:r>
      <w:r w:rsidR="0093635D" w:rsidRPr="00087EB9">
        <w:rPr>
          <w:sz w:val="20"/>
          <w:szCs w:val="20"/>
        </w:rPr>
        <w:t>gew. % ds</w:t>
      </w:r>
      <w:r w:rsidR="00D474D3" w:rsidRPr="00087EB9">
        <w:rPr>
          <w:sz w:val="20"/>
          <w:szCs w:val="20"/>
        </w:rPr>
        <w:t xml:space="preserve"> volgens EN 5754</w:t>
      </w:r>
    </w:p>
    <w:p w14:paraId="1AAC11C0" w14:textId="3911421E" w:rsidR="0093635D" w:rsidRPr="00087EB9" w:rsidRDefault="00626FD5" w:rsidP="0093635D">
      <w:pPr>
        <w:pStyle w:val="Lijstalinea"/>
        <w:numPr>
          <w:ilvl w:val="0"/>
          <w:numId w:val="20"/>
        </w:numPr>
        <w:rPr>
          <w:sz w:val="20"/>
          <w:szCs w:val="20"/>
        </w:rPr>
      </w:pPr>
      <w:r w:rsidRPr="00087EB9">
        <w:rPr>
          <w:sz w:val="20"/>
          <w:szCs w:val="20"/>
        </w:rPr>
        <w:t>G</w:t>
      </w:r>
      <w:r w:rsidR="0093635D" w:rsidRPr="00087EB9">
        <w:rPr>
          <w:sz w:val="20"/>
          <w:szCs w:val="20"/>
        </w:rPr>
        <w:t xml:space="preserve">ehalte lutum </w:t>
      </w:r>
      <w:r w:rsidR="00D474D3" w:rsidRPr="00087EB9">
        <w:rPr>
          <w:sz w:val="20"/>
          <w:szCs w:val="20"/>
        </w:rPr>
        <w:t xml:space="preserve">&lt; 8 </w:t>
      </w:r>
      <w:r w:rsidR="0093635D" w:rsidRPr="00087EB9">
        <w:rPr>
          <w:sz w:val="20"/>
          <w:szCs w:val="20"/>
        </w:rPr>
        <w:t>gew. % ds</w:t>
      </w:r>
      <w:r w:rsidR="00D474D3" w:rsidRPr="00087EB9">
        <w:rPr>
          <w:sz w:val="20"/>
          <w:szCs w:val="20"/>
        </w:rPr>
        <w:t xml:space="preserve"> volgens NEN 5753</w:t>
      </w:r>
    </w:p>
    <w:p w14:paraId="5631AFBE" w14:textId="4A7FEA30" w:rsidR="0093635D" w:rsidRPr="00087EB9" w:rsidRDefault="00E9238F" w:rsidP="0093635D">
      <w:pPr>
        <w:pStyle w:val="Lijstalinea"/>
        <w:numPr>
          <w:ilvl w:val="0"/>
          <w:numId w:val="20"/>
        </w:numPr>
        <w:rPr>
          <w:sz w:val="20"/>
          <w:szCs w:val="20"/>
        </w:rPr>
      </w:pPr>
      <w:r w:rsidRPr="00087EB9">
        <w:rPr>
          <w:sz w:val="20"/>
          <w:szCs w:val="20"/>
        </w:rPr>
        <w:t xml:space="preserve">EC (elektrische geleidbaarheid) </w:t>
      </w:r>
      <w:r w:rsidR="0093635D" w:rsidRPr="00087EB9">
        <w:rPr>
          <w:sz w:val="20"/>
          <w:szCs w:val="20"/>
        </w:rPr>
        <w:t xml:space="preserve">&lt; </w:t>
      </w:r>
      <w:r w:rsidR="0037094A" w:rsidRPr="00087EB9">
        <w:rPr>
          <w:sz w:val="20"/>
          <w:szCs w:val="20"/>
        </w:rPr>
        <w:t>3,0</w:t>
      </w:r>
      <w:r w:rsidR="0093635D" w:rsidRPr="00087EB9">
        <w:rPr>
          <w:sz w:val="20"/>
          <w:szCs w:val="20"/>
        </w:rPr>
        <w:t xml:space="preserve"> mS/cm</w:t>
      </w:r>
      <w:r w:rsidR="004854D2" w:rsidRPr="00087EB9">
        <w:rPr>
          <w:sz w:val="20"/>
          <w:szCs w:val="20"/>
        </w:rPr>
        <w:t xml:space="preserve"> </w:t>
      </w:r>
      <w:r w:rsidR="00D474D3" w:rsidRPr="00087EB9">
        <w:rPr>
          <w:sz w:val="20"/>
          <w:szCs w:val="20"/>
        </w:rPr>
        <w:t>volgens NEN-</w:t>
      </w:r>
      <w:r w:rsidR="004854D2" w:rsidRPr="00087EB9">
        <w:rPr>
          <w:sz w:val="20"/>
          <w:szCs w:val="20"/>
        </w:rPr>
        <w:t>EN 13038</w:t>
      </w:r>
      <w:r w:rsidR="00D474D3" w:rsidRPr="00087EB9">
        <w:rPr>
          <w:sz w:val="20"/>
          <w:szCs w:val="20"/>
        </w:rPr>
        <w:t>;</w:t>
      </w:r>
    </w:p>
    <w:p w14:paraId="46E7DE59" w14:textId="01BE69EA" w:rsidR="004854D2" w:rsidRPr="00087EB9" w:rsidRDefault="004854D2" w:rsidP="0093635D">
      <w:pPr>
        <w:pStyle w:val="Lijstalinea"/>
        <w:numPr>
          <w:ilvl w:val="0"/>
          <w:numId w:val="20"/>
        </w:numPr>
        <w:rPr>
          <w:sz w:val="20"/>
          <w:szCs w:val="20"/>
        </w:rPr>
      </w:pPr>
      <w:r w:rsidRPr="00087EB9">
        <w:rPr>
          <w:sz w:val="20"/>
          <w:szCs w:val="20"/>
        </w:rPr>
        <w:t>chloride-gehalte ≤ 700</w:t>
      </w:r>
      <w:r w:rsidRPr="00087EB9">
        <w:rPr>
          <w:sz w:val="20"/>
          <w:szCs w:val="20"/>
        </w:rPr>
        <w:tab/>
        <w:t>mg / l substraat volgens EN 13652;</w:t>
      </w:r>
    </w:p>
    <w:p w14:paraId="1A9AFCEF" w14:textId="63EAC732" w:rsidR="0035471D" w:rsidRPr="00087EB9" w:rsidRDefault="00626FD5" w:rsidP="0093635D">
      <w:pPr>
        <w:pStyle w:val="Lijstalinea"/>
        <w:numPr>
          <w:ilvl w:val="0"/>
          <w:numId w:val="20"/>
        </w:numPr>
        <w:rPr>
          <w:sz w:val="20"/>
          <w:szCs w:val="20"/>
        </w:rPr>
      </w:pPr>
      <w:r w:rsidRPr="00087EB9">
        <w:rPr>
          <w:sz w:val="20"/>
          <w:szCs w:val="20"/>
        </w:rPr>
        <w:t>R</w:t>
      </w:r>
      <w:r w:rsidR="0093635D" w:rsidRPr="00087EB9">
        <w:rPr>
          <w:sz w:val="20"/>
          <w:szCs w:val="20"/>
        </w:rPr>
        <w:t xml:space="preserve">espiratiewaarde </w:t>
      </w:r>
      <w:r w:rsidR="00D474D3" w:rsidRPr="00087EB9">
        <w:rPr>
          <w:sz w:val="20"/>
          <w:szCs w:val="20"/>
        </w:rPr>
        <w:t xml:space="preserve">≤ </w:t>
      </w:r>
      <w:r w:rsidR="0093635D" w:rsidRPr="00087EB9">
        <w:rPr>
          <w:sz w:val="20"/>
          <w:szCs w:val="20"/>
        </w:rPr>
        <w:t>12 mmol O2/ kg OS uur</w:t>
      </w:r>
      <w:r w:rsidR="00D474D3" w:rsidRPr="00087EB9">
        <w:rPr>
          <w:sz w:val="20"/>
          <w:szCs w:val="20"/>
        </w:rPr>
        <w:t xml:space="preserve"> volgens NEN-EN 16087-1</w:t>
      </w:r>
    </w:p>
    <w:bookmarkEnd w:id="27"/>
    <w:p w14:paraId="025CD38A" w14:textId="77777777" w:rsidR="0035471D" w:rsidRPr="00087EB9" w:rsidRDefault="0035471D" w:rsidP="0035471D"/>
    <w:p w14:paraId="09A34780" w14:textId="77777777" w:rsidR="00BC176D" w:rsidRPr="00087EB9" w:rsidRDefault="009F6F77" w:rsidP="0035471D">
      <w:r w:rsidRPr="00087EB9">
        <w:t xml:space="preserve">Incidenteel meten wij de samenstelling van het geleverde compostmengsel. </w:t>
      </w:r>
    </w:p>
    <w:p w14:paraId="76011E27" w14:textId="42D9A08D" w:rsidR="009F6F77" w:rsidRPr="00087EB9" w:rsidRDefault="00BC176D" w:rsidP="0035471D">
      <w:r w:rsidRPr="00087EB9">
        <w:t xml:space="preserve">Visueel controleren wij het mengsel bij afleveren. </w:t>
      </w:r>
      <w:r w:rsidR="009F6F77" w:rsidRPr="00087EB9">
        <w:t xml:space="preserve">Redenen om </w:t>
      </w:r>
      <w:r w:rsidRPr="00087EB9">
        <w:t xml:space="preserve">te twijfelen aan de kwaliteit van </w:t>
      </w:r>
      <w:r w:rsidR="009F6F77" w:rsidRPr="00087EB9">
        <w:t xml:space="preserve">een geleverd </w:t>
      </w:r>
      <w:r w:rsidR="006E7686" w:rsidRPr="00087EB9">
        <w:t>compost</w:t>
      </w:r>
      <w:r w:rsidR="009F6F77" w:rsidRPr="00087EB9">
        <w:t xml:space="preserve">mengsel </w:t>
      </w:r>
      <w:r w:rsidRPr="00087EB9">
        <w:t xml:space="preserve">kunnen </w:t>
      </w:r>
      <w:r w:rsidR="009F6F77" w:rsidRPr="00087EB9">
        <w:t>zijn:</w:t>
      </w:r>
    </w:p>
    <w:p w14:paraId="09238632" w14:textId="7E88CFED" w:rsidR="009F6F77" w:rsidRPr="00087EB9" w:rsidRDefault="006E7686" w:rsidP="009F6F77">
      <w:pPr>
        <w:pStyle w:val="Lijstalinea"/>
        <w:numPr>
          <w:ilvl w:val="0"/>
          <w:numId w:val="20"/>
        </w:numPr>
        <w:rPr>
          <w:sz w:val="20"/>
          <w:szCs w:val="20"/>
        </w:rPr>
      </w:pPr>
      <w:r w:rsidRPr="00087EB9">
        <w:rPr>
          <w:sz w:val="20"/>
          <w:szCs w:val="20"/>
        </w:rPr>
        <w:t xml:space="preserve">Compostmengsel </w:t>
      </w:r>
      <w:r w:rsidR="009F6F77" w:rsidRPr="00087EB9">
        <w:rPr>
          <w:sz w:val="20"/>
          <w:szCs w:val="20"/>
        </w:rPr>
        <w:t>ruikt zuur, rot of zwavelachtig</w:t>
      </w:r>
    </w:p>
    <w:p w14:paraId="32DFE33D" w14:textId="7E64FC70" w:rsidR="009F6F77" w:rsidRPr="00087EB9" w:rsidRDefault="009F6F77" w:rsidP="009F6F77">
      <w:pPr>
        <w:pStyle w:val="Lijstalinea"/>
        <w:numPr>
          <w:ilvl w:val="0"/>
          <w:numId w:val="20"/>
        </w:numPr>
        <w:rPr>
          <w:sz w:val="20"/>
          <w:szCs w:val="20"/>
        </w:rPr>
      </w:pPr>
      <w:r w:rsidRPr="00087EB9">
        <w:rPr>
          <w:sz w:val="20"/>
          <w:szCs w:val="20"/>
        </w:rPr>
        <w:t xml:space="preserve">Bij samenknijpen in handen komt er vocht uit </w:t>
      </w:r>
    </w:p>
    <w:p w14:paraId="521D620B" w14:textId="679C6748" w:rsidR="009F6F77" w:rsidRPr="00087EB9" w:rsidRDefault="009F6F77" w:rsidP="009F6F77">
      <w:pPr>
        <w:pStyle w:val="Lijstalinea"/>
        <w:numPr>
          <w:ilvl w:val="0"/>
          <w:numId w:val="20"/>
        </w:numPr>
        <w:rPr>
          <w:sz w:val="20"/>
          <w:szCs w:val="20"/>
        </w:rPr>
      </w:pPr>
      <w:r w:rsidRPr="00087EB9">
        <w:rPr>
          <w:sz w:val="20"/>
          <w:szCs w:val="20"/>
        </w:rPr>
        <w:t xml:space="preserve">Het </w:t>
      </w:r>
      <w:r w:rsidR="006E7686" w:rsidRPr="00087EB9">
        <w:rPr>
          <w:sz w:val="20"/>
          <w:szCs w:val="20"/>
        </w:rPr>
        <w:t xml:space="preserve">compostmengsel </w:t>
      </w:r>
      <w:r w:rsidRPr="00087EB9">
        <w:rPr>
          <w:sz w:val="20"/>
          <w:szCs w:val="20"/>
        </w:rPr>
        <w:t>bevat visueel meer dan 1% vervuiling bevat zoals: plastic, stenen</w:t>
      </w:r>
      <w:r w:rsidR="00BC176D" w:rsidRPr="00087EB9">
        <w:rPr>
          <w:sz w:val="20"/>
          <w:szCs w:val="20"/>
        </w:rPr>
        <w:t>/puin</w:t>
      </w:r>
      <w:r w:rsidRPr="00087EB9">
        <w:rPr>
          <w:sz w:val="20"/>
          <w:szCs w:val="20"/>
        </w:rPr>
        <w:t>, glas, ijzer</w:t>
      </w:r>
      <w:r w:rsidR="00BC176D" w:rsidRPr="00087EB9">
        <w:rPr>
          <w:sz w:val="20"/>
          <w:szCs w:val="20"/>
        </w:rPr>
        <w:t xml:space="preserve">, asfalt, behandeld hout </w:t>
      </w:r>
      <w:r w:rsidRPr="00087EB9">
        <w:rPr>
          <w:sz w:val="20"/>
          <w:szCs w:val="20"/>
        </w:rPr>
        <w:t>of andere vervuiling</w:t>
      </w:r>
    </w:p>
    <w:p w14:paraId="4C471364" w14:textId="4BF9C065" w:rsidR="009F6F77" w:rsidRPr="00087EB9" w:rsidRDefault="009F6F77" w:rsidP="009F6F77">
      <w:pPr>
        <w:pStyle w:val="Lijstalinea"/>
        <w:numPr>
          <w:ilvl w:val="0"/>
          <w:numId w:val="20"/>
        </w:numPr>
        <w:rPr>
          <w:sz w:val="20"/>
          <w:szCs w:val="20"/>
        </w:rPr>
      </w:pPr>
      <w:r w:rsidRPr="00087EB9">
        <w:rPr>
          <w:sz w:val="20"/>
          <w:szCs w:val="20"/>
        </w:rPr>
        <w:t xml:space="preserve">In </w:t>
      </w:r>
      <w:r w:rsidR="006E7686" w:rsidRPr="00087EB9">
        <w:rPr>
          <w:sz w:val="20"/>
          <w:szCs w:val="20"/>
        </w:rPr>
        <w:t>het compostmengsel</w:t>
      </w:r>
      <w:r w:rsidRPr="00087EB9">
        <w:rPr>
          <w:sz w:val="20"/>
          <w:szCs w:val="20"/>
        </w:rPr>
        <w:t xml:space="preserve"> </w:t>
      </w:r>
      <w:r w:rsidR="00BC176D" w:rsidRPr="00087EB9">
        <w:rPr>
          <w:sz w:val="20"/>
          <w:szCs w:val="20"/>
        </w:rPr>
        <w:t xml:space="preserve">bevinden </w:t>
      </w:r>
      <w:r w:rsidRPr="00087EB9">
        <w:rPr>
          <w:sz w:val="20"/>
          <w:szCs w:val="20"/>
        </w:rPr>
        <w:t xml:space="preserve">zich levende plantdelen, onkruiden of wortels </w:t>
      </w:r>
    </w:p>
    <w:p w14:paraId="20BD414D" w14:textId="07680059" w:rsidR="009F6F77" w:rsidRPr="00087EB9" w:rsidRDefault="006E7686" w:rsidP="009F6F77">
      <w:pPr>
        <w:pStyle w:val="Lijstalinea"/>
        <w:numPr>
          <w:ilvl w:val="0"/>
          <w:numId w:val="20"/>
        </w:numPr>
        <w:rPr>
          <w:sz w:val="20"/>
          <w:szCs w:val="20"/>
        </w:rPr>
      </w:pPr>
      <w:r w:rsidRPr="00087EB9">
        <w:rPr>
          <w:sz w:val="20"/>
          <w:szCs w:val="20"/>
        </w:rPr>
        <w:t>Compostmengsel</w:t>
      </w:r>
      <w:r w:rsidR="009F6F77" w:rsidRPr="00087EB9">
        <w:rPr>
          <w:sz w:val="20"/>
          <w:szCs w:val="20"/>
        </w:rPr>
        <w:t xml:space="preserve"> </w:t>
      </w:r>
      <w:r w:rsidRPr="00087EB9">
        <w:rPr>
          <w:sz w:val="20"/>
          <w:szCs w:val="20"/>
        </w:rPr>
        <w:t xml:space="preserve">lijkt </w:t>
      </w:r>
      <w:r w:rsidR="009F6F77" w:rsidRPr="00087EB9">
        <w:rPr>
          <w:sz w:val="20"/>
          <w:szCs w:val="20"/>
        </w:rPr>
        <w:t xml:space="preserve">niet voldoende uitgerijpt </w:t>
      </w:r>
    </w:p>
    <w:p w14:paraId="2AB01F30" w14:textId="6C6F9C61" w:rsidR="00BC176D" w:rsidRPr="00087EB9" w:rsidRDefault="00BC176D" w:rsidP="00BC176D">
      <w:r w:rsidRPr="00087EB9">
        <w:t xml:space="preserve">Dit kan een reden voor afkeur </w:t>
      </w:r>
      <w:r w:rsidR="006E7686" w:rsidRPr="00087EB9">
        <w:t xml:space="preserve">in eerste instantie </w:t>
      </w:r>
      <w:r w:rsidRPr="00087EB9">
        <w:t>zijn. Indien dit speelt nemen wij direct contact met u op.</w:t>
      </w:r>
    </w:p>
    <w:p w14:paraId="10CF26C2" w14:textId="47E9C21A" w:rsidR="0085163A" w:rsidRPr="00087EB9" w:rsidRDefault="0085163A" w:rsidP="00BC176D"/>
    <w:p w14:paraId="0E4BD553" w14:textId="4207C844" w:rsidR="0085163A" w:rsidRPr="00087EB9" w:rsidRDefault="00DF2A1D" w:rsidP="00BC176D">
      <w:r w:rsidRPr="00087EB9">
        <w:t xml:space="preserve">Op basis van de afgelopen </w:t>
      </w:r>
      <w:r w:rsidR="00A62668" w:rsidRPr="00087EB9">
        <w:t xml:space="preserve">2 </w:t>
      </w:r>
      <w:r w:rsidRPr="00087EB9">
        <w:t xml:space="preserve">jaren </w:t>
      </w:r>
      <w:r w:rsidR="00A62668" w:rsidRPr="00087EB9">
        <w:t>hebben we 7.000 - 8.000 m</w:t>
      </w:r>
      <w:r w:rsidR="00A62668" w:rsidRPr="00087EB9">
        <w:rPr>
          <w:vertAlign w:val="superscript"/>
        </w:rPr>
        <w:t>3</w:t>
      </w:r>
      <w:r w:rsidR="00A62668" w:rsidRPr="00087EB9">
        <w:t xml:space="preserve"> bemeste teelaarde in onze gemeente gebruikt. Met een mengverhouding van meestal 2 volumedelen grond + 1 volumedeel compostmengsel is daarvoor 3.500 – 4.000 m</w:t>
      </w:r>
      <w:r w:rsidR="00A62668" w:rsidRPr="00087EB9">
        <w:rPr>
          <w:vertAlign w:val="superscript"/>
        </w:rPr>
        <w:t>3</w:t>
      </w:r>
      <w:r w:rsidR="00A62668" w:rsidRPr="00087EB9">
        <w:t xml:space="preserve"> compostmengsel gebruikt.</w:t>
      </w:r>
      <w:r w:rsidR="00E9238F" w:rsidRPr="00087EB9">
        <w:t xml:space="preserve"> </w:t>
      </w:r>
    </w:p>
    <w:p w14:paraId="4A1EAF64" w14:textId="163B5AEF" w:rsidR="009F6F77" w:rsidRPr="00087EB9" w:rsidRDefault="009F6F77" w:rsidP="0035471D"/>
    <w:p w14:paraId="0BF3BB2C" w14:textId="001C984D" w:rsidR="0094678E" w:rsidRPr="00087EB9" w:rsidRDefault="00DF2A1D" w:rsidP="0094678E">
      <w:pPr>
        <w:pStyle w:val="Kop2"/>
        <w:numPr>
          <w:ilvl w:val="1"/>
          <w:numId w:val="1"/>
        </w:numPr>
      </w:pPr>
      <w:bookmarkStart w:id="28" w:name="_Toc103674713"/>
      <w:r w:rsidRPr="00087EB9">
        <w:t>B</w:t>
      </w:r>
      <w:r w:rsidR="0094678E" w:rsidRPr="00087EB9">
        <w:t>emeste teelaarde</w:t>
      </w:r>
      <w:bookmarkEnd w:id="28"/>
    </w:p>
    <w:p w14:paraId="6449C0C0" w14:textId="3D7562FF" w:rsidR="004B5215" w:rsidRPr="00087EB9" w:rsidRDefault="004B5215" w:rsidP="004B5215">
      <w:r w:rsidRPr="00087EB9">
        <w:t xml:space="preserve">De gemiddelde kwaliteit van de gemaakte bemeste teelaarde moet voldoen aan </w:t>
      </w:r>
      <w:r w:rsidRPr="00087EB9">
        <w:rPr>
          <w:rFonts w:cs="Arial"/>
        </w:rPr>
        <w:t xml:space="preserve">onderstaande </w:t>
      </w:r>
      <w:r w:rsidRPr="00087EB9">
        <w:t xml:space="preserve">eisen. In principe analyseren we iedere gemaakte partij bemeste teelaarde. </w:t>
      </w:r>
    </w:p>
    <w:p w14:paraId="398F48AA" w14:textId="6F9ABCA5" w:rsidR="004B5215" w:rsidRPr="00087EB9" w:rsidRDefault="004B5215" w:rsidP="004B5215">
      <w:r w:rsidRPr="00087EB9">
        <w:t xml:space="preserve">Voor het gemiddelde nemen we steeds de waarden van de drie laatste gemaakte partijen. Na aanvang contract gaat dit in na de 3e gemaakte partij. De opdrachtnemer kan bij twijfel zelf ook de partijen laten analyseren door Agro Control met genoemde methoden. Deze waarden worden dan meegenomen bij het bepalen van het gemiddelde. </w:t>
      </w:r>
    </w:p>
    <w:p w14:paraId="1F0290EF" w14:textId="1E43EEEB" w:rsidR="0094678E" w:rsidRPr="000A29F7" w:rsidRDefault="0094678E" w:rsidP="004B5215">
      <w:pPr>
        <w:spacing w:line="300" w:lineRule="atLeast"/>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6"/>
        <w:gridCol w:w="839"/>
        <w:gridCol w:w="1662"/>
      </w:tblGrid>
      <w:tr w:rsidR="00087EB9" w:rsidRPr="000A29F7" w14:paraId="62DDEA5B" w14:textId="77777777" w:rsidTr="00945340">
        <w:tc>
          <w:tcPr>
            <w:tcW w:w="0" w:type="auto"/>
            <w:shd w:val="clear" w:color="auto" w:fill="auto"/>
          </w:tcPr>
          <w:p w14:paraId="407EE097" w14:textId="77777777" w:rsidR="009F6F3E" w:rsidRPr="000A29F7" w:rsidRDefault="009F6F3E" w:rsidP="00945340">
            <w:pPr>
              <w:pStyle w:val="Default"/>
              <w:spacing w:line="300" w:lineRule="atLeast"/>
              <w:rPr>
                <w:color w:val="auto"/>
                <w:sz w:val="20"/>
                <w:szCs w:val="20"/>
              </w:rPr>
            </w:pPr>
            <w:bookmarkStart w:id="29" w:name="_Hlk99529544"/>
            <w:r w:rsidRPr="000A29F7">
              <w:rPr>
                <w:color w:val="auto"/>
                <w:sz w:val="20"/>
                <w:szCs w:val="20"/>
              </w:rPr>
              <w:t>Omschrijving</w:t>
            </w:r>
          </w:p>
        </w:tc>
        <w:tc>
          <w:tcPr>
            <w:tcW w:w="0" w:type="auto"/>
          </w:tcPr>
          <w:p w14:paraId="5310B9E7" w14:textId="614D3299" w:rsidR="009F6F3E" w:rsidRPr="000A29F7" w:rsidRDefault="009F6F3E" w:rsidP="00945340">
            <w:pPr>
              <w:pStyle w:val="Default"/>
              <w:spacing w:line="300" w:lineRule="atLeast"/>
              <w:rPr>
                <w:color w:val="auto"/>
                <w:sz w:val="20"/>
                <w:szCs w:val="20"/>
              </w:rPr>
            </w:pPr>
            <w:r w:rsidRPr="000A29F7">
              <w:rPr>
                <w:color w:val="auto"/>
                <w:sz w:val="20"/>
                <w:szCs w:val="20"/>
              </w:rPr>
              <w:t>Eis</w:t>
            </w:r>
          </w:p>
        </w:tc>
        <w:tc>
          <w:tcPr>
            <w:tcW w:w="0" w:type="auto"/>
          </w:tcPr>
          <w:p w14:paraId="27B4EC67" w14:textId="77777777" w:rsidR="009F6F3E" w:rsidRPr="000A29F7" w:rsidRDefault="009F6F3E" w:rsidP="00945340">
            <w:pPr>
              <w:pStyle w:val="Default"/>
              <w:spacing w:line="300" w:lineRule="atLeast"/>
              <w:rPr>
                <w:color w:val="auto"/>
                <w:sz w:val="20"/>
                <w:szCs w:val="20"/>
              </w:rPr>
            </w:pPr>
            <w:r w:rsidRPr="000A29F7">
              <w:rPr>
                <w:color w:val="auto"/>
                <w:sz w:val="20"/>
                <w:szCs w:val="20"/>
              </w:rPr>
              <w:t>Methode</w:t>
            </w:r>
          </w:p>
        </w:tc>
      </w:tr>
      <w:tr w:rsidR="00087EB9" w:rsidRPr="000A29F7" w14:paraId="0636F132" w14:textId="77777777" w:rsidTr="009F6F77">
        <w:tc>
          <w:tcPr>
            <w:tcW w:w="0" w:type="auto"/>
            <w:shd w:val="clear" w:color="auto" w:fill="auto"/>
          </w:tcPr>
          <w:p w14:paraId="0D20C7F1" w14:textId="77777777" w:rsidR="009F6F3E" w:rsidRPr="000A29F7" w:rsidRDefault="009F6F3E" w:rsidP="009F6F77">
            <w:pPr>
              <w:pStyle w:val="Default"/>
              <w:spacing w:line="300" w:lineRule="atLeast"/>
              <w:rPr>
                <w:color w:val="auto"/>
                <w:sz w:val="20"/>
                <w:szCs w:val="20"/>
              </w:rPr>
            </w:pPr>
            <w:r w:rsidRPr="000A29F7">
              <w:rPr>
                <w:color w:val="auto"/>
                <w:sz w:val="20"/>
                <w:szCs w:val="20"/>
              </w:rPr>
              <w:t>pH(KCl)</w:t>
            </w:r>
          </w:p>
        </w:tc>
        <w:tc>
          <w:tcPr>
            <w:tcW w:w="0" w:type="auto"/>
          </w:tcPr>
          <w:p w14:paraId="3DA32864" w14:textId="77777777" w:rsidR="009F6F3E" w:rsidRPr="000A29F7" w:rsidRDefault="009F6F3E" w:rsidP="009F6F77">
            <w:pPr>
              <w:pStyle w:val="Default"/>
              <w:spacing w:line="300" w:lineRule="atLeast"/>
              <w:rPr>
                <w:color w:val="auto"/>
                <w:sz w:val="20"/>
                <w:szCs w:val="20"/>
              </w:rPr>
            </w:pPr>
            <w:r w:rsidRPr="000A29F7">
              <w:rPr>
                <w:color w:val="auto"/>
                <w:sz w:val="20"/>
                <w:szCs w:val="20"/>
              </w:rPr>
              <w:t>6 – 7,2</w:t>
            </w:r>
          </w:p>
        </w:tc>
        <w:tc>
          <w:tcPr>
            <w:tcW w:w="0" w:type="auto"/>
          </w:tcPr>
          <w:p w14:paraId="4631F954" w14:textId="77777777" w:rsidR="009F6F3E" w:rsidRPr="000A29F7" w:rsidRDefault="009F6F3E" w:rsidP="009F6F77">
            <w:pPr>
              <w:pStyle w:val="Default"/>
              <w:spacing w:line="300" w:lineRule="atLeast"/>
              <w:rPr>
                <w:color w:val="auto"/>
                <w:sz w:val="20"/>
                <w:szCs w:val="20"/>
              </w:rPr>
            </w:pPr>
            <w:r w:rsidRPr="000A29F7">
              <w:rPr>
                <w:color w:val="auto"/>
                <w:sz w:val="20"/>
                <w:szCs w:val="20"/>
              </w:rPr>
              <w:t>EN 10390</w:t>
            </w:r>
          </w:p>
        </w:tc>
      </w:tr>
      <w:tr w:rsidR="00087EB9" w:rsidRPr="000A29F7" w14:paraId="080E929B" w14:textId="77777777" w:rsidTr="009F6F77">
        <w:tc>
          <w:tcPr>
            <w:tcW w:w="0" w:type="auto"/>
            <w:shd w:val="clear" w:color="auto" w:fill="auto"/>
          </w:tcPr>
          <w:p w14:paraId="5FBFEA38" w14:textId="77777777" w:rsidR="009F6F3E" w:rsidRPr="000A29F7" w:rsidRDefault="009F6F3E" w:rsidP="009F6F77">
            <w:pPr>
              <w:pStyle w:val="Default"/>
              <w:spacing w:line="300" w:lineRule="atLeast"/>
              <w:rPr>
                <w:color w:val="auto"/>
                <w:sz w:val="20"/>
                <w:szCs w:val="20"/>
              </w:rPr>
            </w:pPr>
            <w:r w:rsidRPr="000A29F7">
              <w:rPr>
                <w:color w:val="auto"/>
                <w:sz w:val="20"/>
                <w:szCs w:val="20"/>
              </w:rPr>
              <w:t>organisch stof gew. % ds</w:t>
            </w:r>
          </w:p>
        </w:tc>
        <w:tc>
          <w:tcPr>
            <w:tcW w:w="0" w:type="auto"/>
          </w:tcPr>
          <w:p w14:paraId="608962F3" w14:textId="4153AE3C" w:rsidR="009F6F3E" w:rsidRPr="000A29F7" w:rsidRDefault="009F6F3E" w:rsidP="009F6F77">
            <w:pPr>
              <w:pStyle w:val="Default"/>
              <w:spacing w:line="300" w:lineRule="atLeast"/>
              <w:rPr>
                <w:color w:val="auto"/>
                <w:sz w:val="20"/>
                <w:szCs w:val="20"/>
              </w:rPr>
            </w:pPr>
            <w:r w:rsidRPr="000A29F7">
              <w:rPr>
                <w:color w:val="auto"/>
                <w:sz w:val="20"/>
                <w:szCs w:val="20"/>
              </w:rPr>
              <w:t>6,0-9,0</w:t>
            </w:r>
          </w:p>
        </w:tc>
        <w:tc>
          <w:tcPr>
            <w:tcW w:w="0" w:type="auto"/>
          </w:tcPr>
          <w:p w14:paraId="23AB920C" w14:textId="76B99B57" w:rsidR="009F6F3E" w:rsidRPr="000A29F7" w:rsidRDefault="009F6F3E" w:rsidP="009F6F77">
            <w:pPr>
              <w:pStyle w:val="Default"/>
              <w:spacing w:line="300" w:lineRule="atLeast"/>
              <w:rPr>
                <w:color w:val="auto"/>
                <w:sz w:val="20"/>
                <w:szCs w:val="20"/>
              </w:rPr>
            </w:pPr>
            <w:r w:rsidRPr="000A29F7">
              <w:rPr>
                <w:color w:val="auto"/>
                <w:sz w:val="20"/>
                <w:szCs w:val="20"/>
              </w:rPr>
              <w:t>EN 5754</w:t>
            </w:r>
          </w:p>
        </w:tc>
      </w:tr>
      <w:tr w:rsidR="00087EB9" w:rsidRPr="000A29F7" w14:paraId="62DF8201" w14:textId="77777777" w:rsidTr="009F6F77">
        <w:tc>
          <w:tcPr>
            <w:tcW w:w="0" w:type="auto"/>
            <w:shd w:val="clear" w:color="auto" w:fill="auto"/>
          </w:tcPr>
          <w:p w14:paraId="2B8D2072" w14:textId="77777777" w:rsidR="009F6F3E" w:rsidRPr="000A29F7" w:rsidRDefault="009F6F3E" w:rsidP="009F6F77">
            <w:pPr>
              <w:pStyle w:val="Default"/>
              <w:spacing w:line="300" w:lineRule="atLeast"/>
              <w:rPr>
                <w:color w:val="auto"/>
                <w:sz w:val="20"/>
                <w:szCs w:val="20"/>
              </w:rPr>
            </w:pPr>
            <w:r w:rsidRPr="000A29F7">
              <w:rPr>
                <w:color w:val="auto"/>
                <w:sz w:val="20"/>
                <w:szCs w:val="20"/>
              </w:rPr>
              <w:t>EC mS/m</w:t>
            </w:r>
          </w:p>
        </w:tc>
        <w:tc>
          <w:tcPr>
            <w:tcW w:w="0" w:type="auto"/>
          </w:tcPr>
          <w:p w14:paraId="6022727B" w14:textId="7B825726" w:rsidR="009F6F3E" w:rsidRPr="000A29F7" w:rsidRDefault="009F6F3E" w:rsidP="009F6F77">
            <w:pPr>
              <w:pStyle w:val="Default"/>
              <w:spacing w:line="300" w:lineRule="atLeast"/>
              <w:rPr>
                <w:color w:val="auto"/>
                <w:sz w:val="20"/>
                <w:szCs w:val="20"/>
              </w:rPr>
            </w:pPr>
            <w:r w:rsidRPr="000A29F7">
              <w:rPr>
                <w:color w:val="auto"/>
                <w:sz w:val="20"/>
                <w:szCs w:val="20"/>
              </w:rPr>
              <w:t xml:space="preserve">≤ </w:t>
            </w:r>
            <w:r w:rsidR="002D3661" w:rsidRPr="000A29F7">
              <w:rPr>
                <w:color w:val="auto"/>
                <w:sz w:val="20"/>
                <w:szCs w:val="20"/>
              </w:rPr>
              <w:t>3</w:t>
            </w:r>
            <w:r w:rsidRPr="000A29F7">
              <w:rPr>
                <w:color w:val="auto"/>
                <w:sz w:val="20"/>
                <w:szCs w:val="20"/>
              </w:rPr>
              <w:t>0</w:t>
            </w:r>
          </w:p>
        </w:tc>
        <w:tc>
          <w:tcPr>
            <w:tcW w:w="0" w:type="auto"/>
          </w:tcPr>
          <w:p w14:paraId="119A2DE6" w14:textId="6BD28349" w:rsidR="009F6F3E" w:rsidRPr="000A29F7" w:rsidRDefault="00D474D3" w:rsidP="009F6F77">
            <w:pPr>
              <w:pStyle w:val="Default"/>
              <w:spacing w:line="300" w:lineRule="atLeast"/>
              <w:rPr>
                <w:color w:val="auto"/>
                <w:sz w:val="20"/>
                <w:szCs w:val="20"/>
              </w:rPr>
            </w:pPr>
            <w:r w:rsidRPr="000A29F7">
              <w:rPr>
                <w:color w:val="auto"/>
                <w:sz w:val="20"/>
                <w:szCs w:val="20"/>
              </w:rPr>
              <w:t>NEN-</w:t>
            </w:r>
            <w:r w:rsidR="009F6F3E" w:rsidRPr="000A29F7">
              <w:rPr>
                <w:color w:val="auto"/>
                <w:sz w:val="20"/>
                <w:szCs w:val="20"/>
              </w:rPr>
              <w:t>EN 13038</w:t>
            </w:r>
          </w:p>
        </w:tc>
      </w:tr>
      <w:tr w:rsidR="00087EB9" w:rsidRPr="000A29F7" w14:paraId="4B0D8571" w14:textId="77777777" w:rsidTr="00945340">
        <w:tc>
          <w:tcPr>
            <w:tcW w:w="0" w:type="auto"/>
            <w:shd w:val="clear" w:color="auto" w:fill="auto"/>
          </w:tcPr>
          <w:p w14:paraId="0F86A275" w14:textId="77777777" w:rsidR="009F6F3E" w:rsidRPr="000A29F7" w:rsidRDefault="009F6F3E" w:rsidP="00170E5D">
            <w:pPr>
              <w:pStyle w:val="Default"/>
              <w:spacing w:line="300" w:lineRule="atLeast"/>
              <w:rPr>
                <w:color w:val="auto"/>
                <w:sz w:val="20"/>
                <w:szCs w:val="20"/>
              </w:rPr>
            </w:pPr>
            <w:r w:rsidRPr="000A29F7">
              <w:rPr>
                <w:color w:val="auto"/>
                <w:sz w:val="20"/>
                <w:szCs w:val="20"/>
              </w:rPr>
              <w:t>Koolzure kalk (CaCO3) gew. % kg / kg ds</w:t>
            </w:r>
          </w:p>
        </w:tc>
        <w:tc>
          <w:tcPr>
            <w:tcW w:w="0" w:type="auto"/>
          </w:tcPr>
          <w:p w14:paraId="57DDD5EF" w14:textId="6826A123" w:rsidR="009F6F3E" w:rsidRPr="000A29F7" w:rsidRDefault="009F6F3E" w:rsidP="00170E5D">
            <w:pPr>
              <w:pStyle w:val="Default"/>
              <w:spacing w:line="300" w:lineRule="atLeast"/>
              <w:rPr>
                <w:color w:val="auto"/>
                <w:sz w:val="20"/>
                <w:szCs w:val="20"/>
              </w:rPr>
            </w:pPr>
            <w:r w:rsidRPr="000A29F7">
              <w:rPr>
                <w:color w:val="auto"/>
                <w:sz w:val="20"/>
                <w:szCs w:val="20"/>
              </w:rPr>
              <w:t>&lt; 1</w:t>
            </w:r>
          </w:p>
        </w:tc>
        <w:tc>
          <w:tcPr>
            <w:tcW w:w="0" w:type="auto"/>
          </w:tcPr>
          <w:p w14:paraId="69610BC5" w14:textId="77777777" w:rsidR="009F6F3E" w:rsidRPr="000A29F7" w:rsidRDefault="009F6F3E" w:rsidP="00170E5D">
            <w:pPr>
              <w:pStyle w:val="Default"/>
              <w:spacing w:line="300" w:lineRule="atLeast"/>
              <w:rPr>
                <w:color w:val="auto"/>
                <w:sz w:val="20"/>
                <w:szCs w:val="20"/>
              </w:rPr>
            </w:pPr>
            <w:r w:rsidRPr="000A29F7">
              <w:rPr>
                <w:color w:val="auto"/>
                <w:sz w:val="20"/>
                <w:szCs w:val="20"/>
              </w:rPr>
              <w:t>NEN-ISO 10693</w:t>
            </w:r>
          </w:p>
        </w:tc>
      </w:tr>
      <w:tr w:rsidR="00087EB9" w:rsidRPr="000A29F7" w14:paraId="059088DB" w14:textId="77777777" w:rsidTr="00945340">
        <w:tc>
          <w:tcPr>
            <w:tcW w:w="0" w:type="auto"/>
            <w:shd w:val="clear" w:color="auto" w:fill="auto"/>
          </w:tcPr>
          <w:p w14:paraId="60C52A13" w14:textId="77777777" w:rsidR="009F6F3E" w:rsidRPr="000A29F7" w:rsidRDefault="009F6F3E" w:rsidP="00170E5D">
            <w:pPr>
              <w:pStyle w:val="Default"/>
              <w:spacing w:line="300" w:lineRule="atLeast"/>
              <w:rPr>
                <w:color w:val="auto"/>
                <w:sz w:val="20"/>
                <w:szCs w:val="20"/>
              </w:rPr>
            </w:pPr>
            <w:r w:rsidRPr="000A29F7">
              <w:rPr>
                <w:color w:val="auto"/>
                <w:sz w:val="20"/>
                <w:szCs w:val="20"/>
              </w:rPr>
              <w:t>chloride-gehalte mg / l substraat</w:t>
            </w:r>
          </w:p>
        </w:tc>
        <w:tc>
          <w:tcPr>
            <w:tcW w:w="0" w:type="auto"/>
          </w:tcPr>
          <w:p w14:paraId="661DEC2A" w14:textId="2D00B5A0" w:rsidR="009F6F3E" w:rsidRPr="000A29F7" w:rsidRDefault="009F6F3E" w:rsidP="00170E5D">
            <w:pPr>
              <w:pStyle w:val="Default"/>
              <w:spacing w:line="300" w:lineRule="atLeast"/>
              <w:rPr>
                <w:color w:val="auto"/>
                <w:sz w:val="20"/>
                <w:szCs w:val="20"/>
              </w:rPr>
            </w:pPr>
            <w:r w:rsidRPr="000A29F7">
              <w:rPr>
                <w:color w:val="auto"/>
                <w:sz w:val="20"/>
                <w:szCs w:val="20"/>
              </w:rPr>
              <w:t>≤ 300</w:t>
            </w:r>
          </w:p>
        </w:tc>
        <w:tc>
          <w:tcPr>
            <w:tcW w:w="0" w:type="auto"/>
          </w:tcPr>
          <w:p w14:paraId="25388D46" w14:textId="7AC72218" w:rsidR="009F6F3E" w:rsidRPr="000A29F7" w:rsidRDefault="00D474D3" w:rsidP="00170E5D">
            <w:pPr>
              <w:pStyle w:val="Default"/>
              <w:spacing w:line="300" w:lineRule="atLeast"/>
              <w:rPr>
                <w:color w:val="auto"/>
                <w:sz w:val="20"/>
                <w:szCs w:val="20"/>
              </w:rPr>
            </w:pPr>
            <w:r w:rsidRPr="000A29F7">
              <w:rPr>
                <w:color w:val="auto"/>
                <w:sz w:val="20"/>
                <w:szCs w:val="20"/>
              </w:rPr>
              <w:t>NEN-</w:t>
            </w:r>
            <w:r w:rsidR="009F6F3E" w:rsidRPr="000A29F7">
              <w:rPr>
                <w:color w:val="auto"/>
                <w:sz w:val="20"/>
                <w:szCs w:val="20"/>
              </w:rPr>
              <w:t>EN 13652</w:t>
            </w:r>
          </w:p>
        </w:tc>
      </w:tr>
      <w:tr w:rsidR="00087EB9" w:rsidRPr="000A29F7" w14:paraId="32AC16DB" w14:textId="77777777" w:rsidTr="00945340">
        <w:tc>
          <w:tcPr>
            <w:tcW w:w="0" w:type="auto"/>
            <w:shd w:val="clear" w:color="auto" w:fill="auto"/>
          </w:tcPr>
          <w:p w14:paraId="631B7FCD" w14:textId="77777777" w:rsidR="009F6F3E" w:rsidRPr="000A29F7" w:rsidRDefault="009F6F3E" w:rsidP="00170E5D">
            <w:pPr>
              <w:pStyle w:val="Default"/>
              <w:spacing w:line="300" w:lineRule="atLeast"/>
              <w:rPr>
                <w:color w:val="auto"/>
                <w:sz w:val="20"/>
                <w:szCs w:val="20"/>
              </w:rPr>
            </w:pPr>
            <w:r w:rsidRPr="000A29F7">
              <w:rPr>
                <w:color w:val="auto"/>
                <w:sz w:val="20"/>
                <w:szCs w:val="20"/>
              </w:rPr>
              <w:t>gehalte lutum gew. % ds</w:t>
            </w:r>
          </w:p>
        </w:tc>
        <w:tc>
          <w:tcPr>
            <w:tcW w:w="0" w:type="auto"/>
          </w:tcPr>
          <w:p w14:paraId="67F9254A" w14:textId="79F11DCA" w:rsidR="009F6F3E" w:rsidRPr="000A29F7" w:rsidRDefault="009F6F3E" w:rsidP="00170E5D">
            <w:pPr>
              <w:pStyle w:val="Default"/>
              <w:spacing w:line="300" w:lineRule="atLeast"/>
              <w:rPr>
                <w:color w:val="auto"/>
                <w:sz w:val="20"/>
                <w:szCs w:val="20"/>
              </w:rPr>
            </w:pPr>
            <w:r w:rsidRPr="000A29F7">
              <w:rPr>
                <w:color w:val="auto"/>
                <w:sz w:val="20"/>
                <w:szCs w:val="20"/>
              </w:rPr>
              <w:t>&lt; 10</w:t>
            </w:r>
          </w:p>
        </w:tc>
        <w:tc>
          <w:tcPr>
            <w:tcW w:w="0" w:type="auto"/>
          </w:tcPr>
          <w:p w14:paraId="53D522FD" w14:textId="77777777" w:rsidR="009F6F3E" w:rsidRPr="000A29F7" w:rsidRDefault="009F6F3E" w:rsidP="00170E5D">
            <w:pPr>
              <w:pStyle w:val="Default"/>
              <w:spacing w:line="300" w:lineRule="atLeast"/>
              <w:rPr>
                <w:color w:val="auto"/>
                <w:sz w:val="20"/>
                <w:szCs w:val="20"/>
              </w:rPr>
            </w:pPr>
            <w:r w:rsidRPr="000A29F7">
              <w:rPr>
                <w:color w:val="auto"/>
                <w:sz w:val="20"/>
                <w:szCs w:val="20"/>
              </w:rPr>
              <w:t>NEN 5753</w:t>
            </w:r>
          </w:p>
        </w:tc>
      </w:tr>
      <w:tr w:rsidR="009F6F3E" w:rsidRPr="000A29F7" w14:paraId="3E8B7CEA" w14:textId="77777777" w:rsidTr="00945340">
        <w:tc>
          <w:tcPr>
            <w:tcW w:w="0" w:type="auto"/>
            <w:shd w:val="clear" w:color="auto" w:fill="auto"/>
          </w:tcPr>
          <w:p w14:paraId="204C8B5E" w14:textId="77777777" w:rsidR="009F6F3E" w:rsidRPr="000A29F7" w:rsidRDefault="009F6F3E" w:rsidP="00170E5D">
            <w:pPr>
              <w:pStyle w:val="Default"/>
              <w:spacing w:line="300" w:lineRule="atLeast"/>
              <w:rPr>
                <w:color w:val="auto"/>
                <w:sz w:val="20"/>
                <w:szCs w:val="20"/>
              </w:rPr>
            </w:pPr>
            <w:r w:rsidRPr="000A29F7">
              <w:rPr>
                <w:color w:val="auto"/>
                <w:sz w:val="20"/>
                <w:szCs w:val="20"/>
              </w:rPr>
              <w:t>droge stof %</w:t>
            </w:r>
          </w:p>
        </w:tc>
        <w:tc>
          <w:tcPr>
            <w:tcW w:w="0" w:type="auto"/>
          </w:tcPr>
          <w:p w14:paraId="67305D4D" w14:textId="01D3A7FC" w:rsidR="009F6F3E" w:rsidRPr="000A29F7" w:rsidRDefault="009F6F3E" w:rsidP="00170E5D">
            <w:pPr>
              <w:pStyle w:val="Default"/>
              <w:spacing w:line="300" w:lineRule="atLeast"/>
              <w:rPr>
                <w:color w:val="auto"/>
                <w:sz w:val="20"/>
                <w:szCs w:val="20"/>
              </w:rPr>
            </w:pPr>
            <w:r w:rsidRPr="000A29F7">
              <w:rPr>
                <w:color w:val="auto"/>
                <w:sz w:val="20"/>
                <w:szCs w:val="20"/>
              </w:rPr>
              <w:t>&gt; 70</w:t>
            </w:r>
          </w:p>
        </w:tc>
        <w:tc>
          <w:tcPr>
            <w:tcW w:w="0" w:type="auto"/>
          </w:tcPr>
          <w:p w14:paraId="040E958A" w14:textId="77777777" w:rsidR="009F6F3E" w:rsidRPr="000A29F7" w:rsidRDefault="009F6F3E" w:rsidP="00170E5D">
            <w:pPr>
              <w:pStyle w:val="Default"/>
              <w:spacing w:line="300" w:lineRule="atLeast"/>
              <w:rPr>
                <w:color w:val="auto"/>
                <w:sz w:val="20"/>
                <w:szCs w:val="20"/>
              </w:rPr>
            </w:pPr>
            <w:r w:rsidRPr="000A29F7">
              <w:rPr>
                <w:color w:val="auto"/>
                <w:sz w:val="20"/>
                <w:szCs w:val="20"/>
              </w:rPr>
              <w:t>NEN-EN 13040</w:t>
            </w:r>
          </w:p>
        </w:tc>
      </w:tr>
      <w:bookmarkEnd w:id="29"/>
    </w:tbl>
    <w:p w14:paraId="02E6B439" w14:textId="77777777" w:rsidR="00EA6457" w:rsidRPr="000A29F7" w:rsidRDefault="00EA6457" w:rsidP="00E57DA3"/>
    <w:p w14:paraId="520F79CB" w14:textId="77777777" w:rsidR="00D92C5C" w:rsidRPr="00384F67" w:rsidRDefault="00D92C5C" w:rsidP="00E57DA3">
      <w:pPr>
        <w:rPr>
          <w:strike/>
        </w:rPr>
      </w:pPr>
    </w:p>
    <w:p w14:paraId="07803F13" w14:textId="77777777" w:rsidR="00D92C5C" w:rsidRPr="00087EB9" w:rsidRDefault="00D92C5C" w:rsidP="00E57DA3"/>
    <w:p w14:paraId="503F5F1C" w14:textId="77777777" w:rsidR="00D92C5C" w:rsidRPr="00087EB9" w:rsidRDefault="00D92C5C" w:rsidP="00E57DA3"/>
    <w:p w14:paraId="65D7605C" w14:textId="5E006569" w:rsidR="00EF2DA8" w:rsidRPr="00087EB9" w:rsidRDefault="00EF2DA8" w:rsidP="00E57DA3">
      <w:r w:rsidRPr="00087EB9">
        <w:lastRenderedPageBreak/>
        <w:t>Daarnaast hebben we een aantal s</w:t>
      </w:r>
      <w:r w:rsidR="00310209" w:rsidRPr="00087EB9">
        <w:t>treefwaarden</w:t>
      </w:r>
      <w:r w:rsidR="00C46D53" w:rsidRPr="00087EB9">
        <w:t xml:space="preserve"> </w:t>
      </w:r>
      <w:r w:rsidR="004B5215" w:rsidRPr="00087EB9">
        <w:t xml:space="preserve">bepaald </w:t>
      </w:r>
      <w:r w:rsidR="00C46D53" w:rsidRPr="00087EB9">
        <w:t>voor onderstaande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72"/>
        <w:gridCol w:w="950"/>
        <w:gridCol w:w="739"/>
        <w:gridCol w:w="1106"/>
      </w:tblGrid>
      <w:tr w:rsidR="00113B17" w:rsidRPr="00087EB9" w14:paraId="16DE5BEC" w14:textId="5544A85C" w:rsidTr="005106A3">
        <w:tc>
          <w:tcPr>
            <w:tcW w:w="0" w:type="auto"/>
            <w:shd w:val="clear" w:color="auto" w:fill="auto"/>
          </w:tcPr>
          <w:p w14:paraId="5CE0657F" w14:textId="77777777" w:rsidR="00113B17" w:rsidRPr="00087EB9" w:rsidRDefault="00113B17" w:rsidP="00113B17">
            <w:pPr>
              <w:pStyle w:val="Default"/>
              <w:spacing w:line="300" w:lineRule="atLeast"/>
              <w:rPr>
                <w:rFonts w:cs="Times New Roman"/>
                <w:color w:val="auto"/>
                <w:sz w:val="20"/>
                <w:szCs w:val="20"/>
                <w:lang w:eastAsia="nl-NL"/>
              </w:rPr>
            </w:pPr>
            <w:r w:rsidRPr="00087EB9">
              <w:rPr>
                <w:rFonts w:cs="Times New Roman"/>
                <w:color w:val="auto"/>
                <w:sz w:val="20"/>
                <w:szCs w:val="20"/>
                <w:lang w:eastAsia="nl-NL"/>
              </w:rPr>
              <w:t>Omschrijving</w:t>
            </w:r>
          </w:p>
        </w:tc>
        <w:tc>
          <w:tcPr>
            <w:tcW w:w="0" w:type="auto"/>
          </w:tcPr>
          <w:p w14:paraId="7E8835D6" w14:textId="2A309994" w:rsidR="00113B17" w:rsidRPr="00087EB9" w:rsidRDefault="00113B17" w:rsidP="00113B17">
            <w:pPr>
              <w:pStyle w:val="Default"/>
              <w:spacing w:line="300" w:lineRule="atLeast"/>
              <w:rPr>
                <w:rFonts w:cs="Times New Roman"/>
                <w:color w:val="auto"/>
                <w:sz w:val="20"/>
                <w:szCs w:val="20"/>
                <w:lang w:eastAsia="nl-NL"/>
              </w:rPr>
            </w:pPr>
            <w:r w:rsidRPr="00087EB9">
              <w:rPr>
                <w:rFonts w:cs="Times New Roman"/>
                <w:color w:val="auto"/>
                <w:sz w:val="20"/>
                <w:szCs w:val="20"/>
                <w:lang w:eastAsia="nl-NL"/>
              </w:rPr>
              <w:t>laag*</w:t>
            </w:r>
          </w:p>
        </w:tc>
        <w:tc>
          <w:tcPr>
            <w:tcW w:w="0" w:type="auto"/>
          </w:tcPr>
          <w:p w14:paraId="53A54C0D" w14:textId="6CA275CF" w:rsidR="00113B17" w:rsidRPr="00087EB9" w:rsidRDefault="00113B17" w:rsidP="00113B17">
            <w:pPr>
              <w:pStyle w:val="Default"/>
              <w:spacing w:line="300" w:lineRule="atLeast"/>
              <w:rPr>
                <w:rFonts w:cs="Times New Roman"/>
                <w:color w:val="auto"/>
                <w:sz w:val="20"/>
                <w:szCs w:val="20"/>
                <w:lang w:eastAsia="nl-NL"/>
              </w:rPr>
            </w:pPr>
            <w:r w:rsidRPr="00087EB9">
              <w:rPr>
                <w:rFonts w:cs="Times New Roman"/>
                <w:color w:val="auto"/>
                <w:sz w:val="20"/>
                <w:szCs w:val="20"/>
                <w:lang w:eastAsia="nl-NL"/>
              </w:rPr>
              <w:t>middel*</w:t>
            </w:r>
          </w:p>
        </w:tc>
        <w:tc>
          <w:tcPr>
            <w:tcW w:w="0" w:type="auto"/>
          </w:tcPr>
          <w:p w14:paraId="796714A0" w14:textId="4E8F5FD0" w:rsidR="00113B17" w:rsidRPr="00087EB9" w:rsidRDefault="00113B17" w:rsidP="00113B17">
            <w:pPr>
              <w:pStyle w:val="Default"/>
              <w:spacing w:line="300" w:lineRule="atLeast"/>
              <w:rPr>
                <w:rFonts w:cs="Times New Roman"/>
                <w:color w:val="auto"/>
                <w:sz w:val="20"/>
                <w:szCs w:val="20"/>
                <w:lang w:eastAsia="nl-NL"/>
              </w:rPr>
            </w:pPr>
            <w:r w:rsidRPr="00087EB9">
              <w:rPr>
                <w:rFonts w:cs="Times New Roman"/>
                <w:color w:val="auto"/>
                <w:sz w:val="20"/>
                <w:szCs w:val="20"/>
                <w:lang w:eastAsia="nl-NL"/>
              </w:rPr>
              <w:t>hoog*</w:t>
            </w:r>
          </w:p>
        </w:tc>
        <w:tc>
          <w:tcPr>
            <w:tcW w:w="0" w:type="auto"/>
          </w:tcPr>
          <w:p w14:paraId="112A17C3" w14:textId="6A48796C" w:rsidR="00113B17" w:rsidRPr="00087EB9" w:rsidRDefault="00113B17" w:rsidP="00113B17">
            <w:pPr>
              <w:pStyle w:val="Default"/>
              <w:spacing w:line="300" w:lineRule="atLeast"/>
              <w:rPr>
                <w:rFonts w:cs="Times New Roman"/>
                <w:color w:val="auto"/>
                <w:sz w:val="20"/>
                <w:szCs w:val="20"/>
                <w:lang w:eastAsia="nl-NL"/>
              </w:rPr>
            </w:pPr>
            <w:r w:rsidRPr="00087EB9">
              <w:rPr>
                <w:rFonts w:cs="Times New Roman"/>
                <w:color w:val="auto"/>
                <w:sz w:val="20"/>
                <w:szCs w:val="20"/>
                <w:lang w:eastAsia="nl-NL"/>
              </w:rPr>
              <w:t>Methode</w:t>
            </w:r>
          </w:p>
        </w:tc>
      </w:tr>
      <w:tr w:rsidR="00113B17" w:rsidRPr="00087EB9" w14:paraId="4DEF5125" w14:textId="77777777" w:rsidTr="005106A3">
        <w:tc>
          <w:tcPr>
            <w:tcW w:w="0" w:type="auto"/>
            <w:shd w:val="clear" w:color="auto" w:fill="auto"/>
          </w:tcPr>
          <w:p w14:paraId="26522CA7" w14:textId="77777777" w:rsidR="00113B17" w:rsidRPr="00087EB9" w:rsidRDefault="00113B17" w:rsidP="00113B17">
            <w:pPr>
              <w:pStyle w:val="Default"/>
              <w:spacing w:line="300" w:lineRule="atLeast"/>
              <w:rPr>
                <w:color w:val="auto"/>
                <w:sz w:val="20"/>
                <w:szCs w:val="20"/>
              </w:rPr>
            </w:pPr>
            <w:r w:rsidRPr="00087EB9">
              <w:rPr>
                <w:color w:val="auto"/>
                <w:sz w:val="20"/>
                <w:szCs w:val="20"/>
              </w:rPr>
              <w:t>stikstof (N-totaal) mg / 100 gr ds</w:t>
            </w:r>
          </w:p>
        </w:tc>
        <w:tc>
          <w:tcPr>
            <w:tcW w:w="0" w:type="auto"/>
          </w:tcPr>
          <w:p w14:paraId="1FCC8CC8" w14:textId="3F60CD21" w:rsidR="00113B17" w:rsidRPr="00087EB9" w:rsidRDefault="00113B17" w:rsidP="00113B17">
            <w:pPr>
              <w:pStyle w:val="Default"/>
              <w:spacing w:line="300" w:lineRule="atLeast"/>
              <w:jc w:val="right"/>
              <w:rPr>
                <w:color w:val="auto"/>
                <w:sz w:val="20"/>
                <w:szCs w:val="20"/>
              </w:rPr>
            </w:pPr>
            <w:r>
              <w:rPr>
                <w:color w:val="auto"/>
                <w:sz w:val="20"/>
                <w:szCs w:val="20"/>
              </w:rPr>
              <w:t>&lt;120</w:t>
            </w:r>
          </w:p>
        </w:tc>
        <w:tc>
          <w:tcPr>
            <w:tcW w:w="0" w:type="auto"/>
          </w:tcPr>
          <w:p w14:paraId="0D361C66" w14:textId="2F8E668F" w:rsidR="00113B17" w:rsidRPr="00087EB9" w:rsidRDefault="00113B17" w:rsidP="00113B17">
            <w:pPr>
              <w:pStyle w:val="Default"/>
              <w:spacing w:line="300" w:lineRule="atLeast"/>
              <w:jc w:val="right"/>
              <w:rPr>
                <w:color w:val="auto"/>
                <w:sz w:val="20"/>
                <w:szCs w:val="20"/>
              </w:rPr>
            </w:pPr>
            <w:r>
              <w:rPr>
                <w:color w:val="auto"/>
                <w:sz w:val="20"/>
                <w:szCs w:val="20"/>
              </w:rPr>
              <w:t>120-180</w:t>
            </w:r>
          </w:p>
        </w:tc>
        <w:tc>
          <w:tcPr>
            <w:tcW w:w="0" w:type="auto"/>
          </w:tcPr>
          <w:p w14:paraId="28186775" w14:textId="23D31B8A" w:rsidR="00113B17" w:rsidRPr="00087EB9" w:rsidRDefault="00113B17" w:rsidP="00113B17">
            <w:pPr>
              <w:pStyle w:val="Default"/>
              <w:spacing w:line="300" w:lineRule="atLeast"/>
              <w:jc w:val="right"/>
              <w:rPr>
                <w:color w:val="auto"/>
                <w:sz w:val="20"/>
                <w:szCs w:val="20"/>
              </w:rPr>
            </w:pPr>
            <w:r>
              <w:rPr>
                <w:color w:val="auto"/>
                <w:sz w:val="20"/>
                <w:szCs w:val="20"/>
              </w:rPr>
              <w:t>&gt;180</w:t>
            </w:r>
          </w:p>
        </w:tc>
        <w:tc>
          <w:tcPr>
            <w:tcW w:w="0" w:type="auto"/>
          </w:tcPr>
          <w:p w14:paraId="4B45C04E" w14:textId="77777777" w:rsidR="00113B17" w:rsidRPr="00087EB9" w:rsidRDefault="00113B17" w:rsidP="00113B17">
            <w:pPr>
              <w:pStyle w:val="Default"/>
              <w:spacing w:line="300" w:lineRule="atLeast"/>
              <w:rPr>
                <w:color w:val="auto"/>
                <w:sz w:val="20"/>
                <w:szCs w:val="20"/>
              </w:rPr>
            </w:pPr>
            <w:r w:rsidRPr="00087EB9">
              <w:rPr>
                <w:color w:val="auto"/>
                <w:sz w:val="20"/>
                <w:szCs w:val="20"/>
              </w:rPr>
              <w:t>EN 13654</w:t>
            </w:r>
          </w:p>
        </w:tc>
      </w:tr>
      <w:tr w:rsidR="00113B17" w:rsidRPr="00087EB9" w14:paraId="156B5644" w14:textId="6350563A" w:rsidTr="005106A3">
        <w:tc>
          <w:tcPr>
            <w:tcW w:w="0" w:type="auto"/>
            <w:shd w:val="clear" w:color="auto" w:fill="auto"/>
          </w:tcPr>
          <w:p w14:paraId="6B793C88" w14:textId="16140271" w:rsidR="00113B17" w:rsidRPr="00087EB9" w:rsidRDefault="00113B17" w:rsidP="00113B17">
            <w:pPr>
              <w:pStyle w:val="Default"/>
              <w:spacing w:line="300" w:lineRule="atLeast"/>
              <w:rPr>
                <w:color w:val="auto"/>
                <w:sz w:val="20"/>
                <w:szCs w:val="20"/>
              </w:rPr>
            </w:pPr>
            <w:r w:rsidRPr="00087EB9">
              <w:rPr>
                <w:color w:val="auto"/>
                <w:sz w:val="20"/>
                <w:szCs w:val="20"/>
              </w:rPr>
              <w:t>fosfaat P-AL mg P</w:t>
            </w:r>
            <w:r w:rsidRPr="00087EB9">
              <w:rPr>
                <w:color w:val="auto"/>
                <w:sz w:val="20"/>
                <w:szCs w:val="20"/>
                <w:vertAlign w:val="subscript"/>
              </w:rPr>
              <w:t>2</w:t>
            </w:r>
            <w:r w:rsidRPr="00087EB9">
              <w:rPr>
                <w:color w:val="auto"/>
                <w:sz w:val="20"/>
                <w:szCs w:val="20"/>
              </w:rPr>
              <w:t>O</w:t>
            </w:r>
            <w:r w:rsidRPr="00087EB9">
              <w:rPr>
                <w:color w:val="auto"/>
                <w:sz w:val="20"/>
                <w:szCs w:val="20"/>
                <w:vertAlign w:val="subscript"/>
              </w:rPr>
              <w:t>5</w:t>
            </w:r>
            <w:r w:rsidRPr="00087EB9">
              <w:rPr>
                <w:color w:val="auto"/>
                <w:sz w:val="20"/>
                <w:szCs w:val="20"/>
              </w:rPr>
              <w:t>/ 100 gr ds</w:t>
            </w:r>
          </w:p>
        </w:tc>
        <w:tc>
          <w:tcPr>
            <w:tcW w:w="0" w:type="auto"/>
          </w:tcPr>
          <w:p w14:paraId="40DC11D2" w14:textId="14E5B42F" w:rsidR="00113B17" w:rsidRPr="00087EB9" w:rsidRDefault="00113B17" w:rsidP="00113B17">
            <w:pPr>
              <w:pStyle w:val="Default"/>
              <w:spacing w:line="300" w:lineRule="atLeast"/>
              <w:jc w:val="right"/>
              <w:rPr>
                <w:color w:val="auto"/>
                <w:sz w:val="20"/>
                <w:szCs w:val="20"/>
              </w:rPr>
            </w:pPr>
            <w:r>
              <w:rPr>
                <w:color w:val="auto"/>
                <w:sz w:val="20"/>
                <w:szCs w:val="20"/>
              </w:rPr>
              <w:t>&lt;100</w:t>
            </w:r>
          </w:p>
        </w:tc>
        <w:tc>
          <w:tcPr>
            <w:tcW w:w="0" w:type="auto"/>
          </w:tcPr>
          <w:p w14:paraId="540961FD" w14:textId="05014635" w:rsidR="00113B17" w:rsidRPr="00087EB9" w:rsidRDefault="00113B17" w:rsidP="00113B17">
            <w:pPr>
              <w:pStyle w:val="Default"/>
              <w:spacing w:line="300" w:lineRule="atLeast"/>
              <w:jc w:val="right"/>
              <w:rPr>
                <w:color w:val="auto"/>
                <w:sz w:val="20"/>
                <w:szCs w:val="20"/>
              </w:rPr>
            </w:pPr>
            <w:r>
              <w:rPr>
                <w:color w:val="auto"/>
                <w:sz w:val="20"/>
                <w:szCs w:val="20"/>
              </w:rPr>
              <w:t>100-150</w:t>
            </w:r>
          </w:p>
        </w:tc>
        <w:tc>
          <w:tcPr>
            <w:tcW w:w="0" w:type="auto"/>
          </w:tcPr>
          <w:p w14:paraId="493D91F5" w14:textId="0E8FBD5C" w:rsidR="00113B17" w:rsidRPr="00087EB9" w:rsidRDefault="00113B17" w:rsidP="00113B17">
            <w:pPr>
              <w:pStyle w:val="Default"/>
              <w:spacing w:line="300" w:lineRule="atLeast"/>
              <w:jc w:val="right"/>
              <w:rPr>
                <w:color w:val="auto"/>
                <w:sz w:val="20"/>
                <w:szCs w:val="20"/>
              </w:rPr>
            </w:pPr>
            <w:r>
              <w:rPr>
                <w:color w:val="auto"/>
                <w:sz w:val="20"/>
                <w:szCs w:val="20"/>
              </w:rPr>
              <w:t>&gt;150</w:t>
            </w:r>
          </w:p>
        </w:tc>
        <w:tc>
          <w:tcPr>
            <w:tcW w:w="0" w:type="auto"/>
          </w:tcPr>
          <w:p w14:paraId="03E5794E" w14:textId="028F29A7" w:rsidR="00113B17" w:rsidRPr="00087EB9" w:rsidRDefault="00113B17" w:rsidP="00113B17">
            <w:pPr>
              <w:pStyle w:val="Default"/>
              <w:spacing w:line="300" w:lineRule="atLeast"/>
              <w:rPr>
                <w:color w:val="auto"/>
                <w:sz w:val="20"/>
                <w:szCs w:val="20"/>
              </w:rPr>
            </w:pPr>
            <w:r w:rsidRPr="00087EB9">
              <w:rPr>
                <w:color w:val="auto"/>
                <w:sz w:val="20"/>
                <w:szCs w:val="20"/>
              </w:rPr>
              <w:t>EN 5793</w:t>
            </w:r>
          </w:p>
        </w:tc>
      </w:tr>
      <w:tr w:rsidR="00113B17" w:rsidRPr="00087EB9" w14:paraId="16C10AC0" w14:textId="1824836A" w:rsidTr="005106A3">
        <w:tc>
          <w:tcPr>
            <w:tcW w:w="0" w:type="auto"/>
            <w:shd w:val="clear" w:color="auto" w:fill="auto"/>
          </w:tcPr>
          <w:p w14:paraId="51D939A1" w14:textId="1FD0F9C5" w:rsidR="00113B17" w:rsidRPr="00087EB9" w:rsidRDefault="00113B17" w:rsidP="00113B17">
            <w:pPr>
              <w:pStyle w:val="Default"/>
              <w:spacing w:line="300" w:lineRule="atLeast"/>
              <w:rPr>
                <w:color w:val="auto"/>
                <w:sz w:val="20"/>
                <w:szCs w:val="20"/>
              </w:rPr>
            </w:pPr>
            <w:r w:rsidRPr="00087EB9">
              <w:rPr>
                <w:color w:val="auto"/>
                <w:sz w:val="20"/>
                <w:szCs w:val="20"/>
              </w:rPr>
              <w:t>Kalium mg K</w:t>
            </w:r>
            <w:r w:rsidRPr="00087EB9">
              <w:rPr>
                <w:color w:val="auto"/>
                <w:sz w:val="20"/>
                <w:szCs w:val="20"/>
                <w:vertAlign w:val="subscript"/>
              </w:rPr>
              <w:t>2</w:t>
            </w:r>
            <w:r w:rsidRPr="00087EB9">
              <w:rPr>
                <w:color w:val="auto"/>
                <w:sz w:val="20"/>
                <w:szCs w:val="20"/>
              </w:rPr>
              <w:t>O / 100 gr ds</w:t>
            </w:r>
          </w:p>
        </w:tc>
        <w:tc>
          <w:tcPr>
            <w:tcW w:w="0" w:type="auto"/>
          </w:tcPr>
          <w:p w14:paraId="240F76C1" w14:textId="18DEF2DF" w:rsidR="00113B17" w:rsidRPr="00087EB9" w:rsidRDefault="00113B17" w:rsidP="00113B17">
            <w:pPr>
              <w:pStyle w:val="Default"/>
              <w:spacing w:line="300" w:lineRule="atLeast"/>
              <w:rPr>
                <w:color w:val="auto"/>
                <w:sz w:val="20"/>
                <w:szCs w:val="20"/>
              </w:rPr>
            </w:pPr>
            <w:r>
              <w:rPr>
                <w:color w:val="auto"/>
                <w:sz w:val="20"/>
                <w:szCs w:val="20"/>
              </w:rPr>
              <w:t>&lt;60</w:t>
            </w:r>
          </w:p>
        </w:tc>
        <w:tc>
          <w:tcPr>
            <w:tcW w:w="0" w:type="auto"/>
          </w:tcPr>
          <w:p w14:paraId="4D610D98" w14:textId="1CEF12F5" w:rsidR="00113B17" w:rsidRPr="00087EB9" w:rsidRDefault="00113B17" w:rsidP="00113B17">
            <w:pPr>
              <w:pStyle w:val="Default"/>
              <w:spacing w:line="300" w:lineRule="atLeast"/>
              <w:jc w:val="right"/>
              <w:rPr>
                <w:color w:val="auto"/>
                <w:sz w:val="20"/>
                <w:szCs w:val="20"/>
              </w:rPr>
            </w:pPr>
            <w:r>
              <w:rPr>
                <w:color w:val="auto"/>
                <w:sz w:val="20"/>
                <w:szCs w:val="20"/>
              </w:rPr>
              <w:t>60-90</w:t>
            </w:r>
          </w:p>
        </w:tc>
        <w:tc>
          <w:tcPr>
            <w:tcW w:w="0" w:type="auto"/>
          </w:tcPr>
          <w:p w14:paraId="7AE71C2B" w14:textId="7421A8A3" w:rsidR="00113B17" w:rsidRPr="00087EB9" w:rsidRDefault="00113B17" w:rsidP="00113B17">
            <w:pPr>
              <w:pStyle w:val="Default"/>
              <w:spacing w:line="300" w:lineRule="atLeast"/>
              <w:jc w:val="right"/>
              <w:rPr>
                <w:color w:val="auto"/>
                <w:sz w:val="20"/>
                <w:szCs w:val="20"/>
              </w:rPr>
            </w:pPr>
            <w:r>
              <w:rPr>
                <w:color w:val="auto"/>
                <w:sz w:val="20"/>
                <w:szCs w:val="20"/>
              </w:rPr>
              <w:t>&gt;90</w:t>
            </w:r>
          </w:p>
        </w:tc>
        <w:tc>
          <w:tcPr>
            <w:tcW w:w="0" w:type="auto"/>
          </w:tcPr>
          <w:p w14:paraId="6E56E5F6" w14:textId="5A1536E0" w:rsidR="00113B17" w:rsidRPr="00087EB9" w:rsidRDefault="00113B17" w:rsidP="00113B17">
            <w:pPr>
              <w:pStyle w:val="Default"/>
              <w:spacing w:line="300" w:lineRule="atLeast"/>
              <w:rPr>
                <w:color w:val="auto"/>
                <w:sz w:val="20"/>
                <w:szCs w:val="20"/>
              </w:rPr>
            </w:pPr>
            <w:r w:rsidRPr="00087EB9">
              <w:rPr>
                <w:color w:val="auto"/>
                <w:sz w:val="20"/>
                <w:szCs w:val="20"/>
              </w:rPr>
              <w:t>HCl</w:t>
            </w:r>
          </w:p>
        </w:tc>
      </w:tr>
      <w:tr w:rsidR="00113B17" w:rsidRPr="00087EB9" w14:paraId="41A935D0" w14:textId="5A706192" w:rsidTr="005106A3">
        <w:tc>
          <w:tcPr>
            <w:tcW w:w="0" w:type="auto"/>
            <w:shd w:val="clear" w:color="auto" w:fill="auto"/>
          </w:tcPr>
          <w:p w14:paraId="06C62F4F" w14:textId="5767FEC9" w:rsidR="00113B17" w:rsidRPr="00087EB9" w:rsidRDefault="00113B17" w:rsidP="00113B17">
            <w:pPr>
              <w:pStyle w:val="Default"/>
              <w:spacing w:line="300" w:lineRule="atLeast"/>
              <w:rPr>
                <w:color w:val="auto"/>
                <w:sz w:val="20"/>
                <w:szCs w:val="20"/>
              </w:rPr>
            </w:pPr>
            <w:r w:rsidRPr="00087EB9">
              <w:rPr>
                <w:color w:val="auto"/>
                <w:sz w:val="20"/>
                <w:szCs w:val="20"/>
              </w:rPr>
              <w:t>magnesium mg MgO / kg ds</w:t>
            </w:r>
          </w:p>
        </w:tc>
        <w:tc>
          <w:tcPr>
            <w:tcW w:w="0" w:type="auto"/>
          </w:tcPr>
          <w:p w14:paraId="6F93082F" w14:textId="432043D8" w:rsidR="00113B17" w:rsidRPr="00087EB9" w:rsidRDefault="00113B17" w:rsidP="00113B17">
            <w:pPr>
              <w:pStyle w:val="Default"/>
              <w:spacing w:line="300" w:lineRule="atLeast"/>
              <w:rPr>
                <w:color w:val="auto"/>
                <w:sz w:val="20"/>
                <w:szCs w:val="20"/>
              </w:rPr>
            </w:pPr>
            <w:r>
              <w:rPr>
                <w:color w:val="auto"/>
                <w:sz w:val="20"/>
                <w:szCs w:val="20"/>
              </w:rPr>
              <w:t>&lt;160</w:t>
            </w:r>
          </w:p>
        </w:tc>
        <w:tc>
          <w:tcPr>
            <w:tcW w:w="0" w:type="auto"/>
          </w:tcPr>
          <w:p w14:paraId="5AB00EC2" w14:textId="1AB70138" w:rsidR="00113B17" w:rsidRPr="00087EB9" w:rsidRDefault="00113B17" w:rsidP="00113B17">
            <w:pPr>
              <w:pStyle w:val="Default"/>
              <w:spacing w:line="300" w:lineRule="atLeast"/>
              <w:jc w:val="right"/>
              <w:rPr>
                <w:color w:val="auto"/>
                <w:sz w:val="20"/>
                <w:szCs w:val="20"/>
              </w:rPr>
            </w:pPr>
            <w:r>
              <w:rPr>
                <w:color w:val="auto"/>
                <w:sz w:val="20"/>
                <w:szCs w:val="20"/>
              </w:rPr>
              <w:t>160-240</w:t>
            </w:r>
          </w:p>
        </w:tc>
        <w:tc>
          <w:tcPr>
            <w:tcW w:w="0" w:type="auto"/>
          </w:tcPr>
          <w:p w14:paraId="55A80A78" w14:textId="61C644BE" w:rsidR="00113B17" w:rsidRPr="00087EB9" w:rsidRDefault="00113B17" w:rsidP="00113B17">
            <w:pPr>
              <w:pStyle w:val="Default"/>
              <w:spacing w:line="300" w:lineRule="atLeast"/>
              <w:jc w:val="right"/>
              <w:rPr>
                <w:color w:val="auto"/>
                <w:sz w:val="20"/>
                <w:szCs w:val="20"/>
              </w:rPr>
            </w:pPr>
            <w:r>
              <w:rPr>
                <w:color w:val="auto"/>
                <w:sz w:val="20"/>
                <w:szCs w:val="20"/>
              </w:rPr>
              <w:t>&gt;240</w:t>
            </w:r>
          </w:p>
        </w:tc>
        <w:tc>
          <w:tcPr>
            <w:tcW w:w="0" w:type="auto"/>
          </w:tcPr>
          <w:p w14:paraId="5A030A26" w14:textId="7BACCEB4" w:rsidR="00113B17" w:rsidRPr="00087EB9" w:rsidRDefault="00113B17" w:rsidP="00113B17">
            <w:pPr>
              <w:pStyle w:val="Default"/>
              <w:spacing w:line="300" w:lineRule="atLeast"/>
              <w:rPr>
                <w:color w:val="auto"/>
                <w:sz w:val="20"/>
                <w:szCs w:val="20"/>
              </w:rPr>
            </w:pPr>
            <w:r w:rsidRPr="00087EB9">
              <w:rPr>
                <w:color w:val="auto"/>
                <w:sz w:val="20"/>
                <w:szCs w:val="20"/>
              </w:rPr>
              <w:t>NaCl</w:t>
            </w:r>
          </w:p>
        </w:tc>
      </w:tr>
    </w:tbl>
    <w:p w14:paraId="5ED4F18F" w14:textId="77777777" w:rsidR="00395F25" w:rsidRPr="00395F25" w:rsidRDefault="00395F25" w:rsidP="00395F25"/>
    <w:p w14:paraId="3984B515" w14:textId="62D2E17D" w:rsidR="00676A9F" w:rsidRPr="00087EB9" w:rsidRDefault="00676A9F" w:rsidP="00D92C5C">
      <w:pPr>
        <w:pStyle w:val="Kop2"/>
        <w:numPr>
          <w:ilvl w:val="1"/>
          <w:numId w:val="1"/>
        </w:numPr>
      </w:pPr>
      <w:bookmarkStart w:id="30" w:name="_Toc103674714"/>
      <w:r w:rsidRPr="00087EB9">
        <w:t>Bonus systeem</w:t>
      </w:r>
      <w:bookmarkEnd w:id="30"/>
    </w:p>
    <w:p w14:paraId="0EE1F53E" w14:textId="514EACAE" w:rsidR="008B22B7" w:rsidRPr="00087EB9" w:rsidRDefault="00676A9F" w:rsidP="00676A9F">
      <w:pPr>
        <w:rPr>
          <w:rFonts w:cs="Arial"/>
        </w:rPr>
      </w:pPr>
      <w:r w:rsidRPr="00087EB9">
        <w:t xml:space="preserve">Wanneer de gemiddelde kwaliteit </w:t>
      </w:r>
      <w:r w:rsidR="008B22B7" w:rsidRPr="00087EB9">
        <w:t xml:space="preserve">van de drie laatste gemaakte partijen bemeste teelaarde </w:t>
      </w:r>
      <w:r w:rsidRPr="00087EB9">
        <w:t xml:space="preserve">voldoet aan </w:t>
      </w:r>
      <w:r w:rsidRPr="00087EB9">
        <w:rPr>
          <w:rFonts w:cs="Arial"/>
        </w:rPr>
        <w:t>de eisen uit paragraaf 2.</w:t>
      </w:r>
      <w:r w:rsidR="00370347">
        <w:rPr>
          <w:rFonts w:cs="Arial"/>
        </w:rPr>
        <w:t>6</w:t>
      </w:r>
      <w:r w:rsidRPr="00087EB9">
        <w:rPr>
          <w:rFonts w:cs="Arial"/>
        </w:rPr>
        <w:t xml:space="preserve"> mag de opdrachtnemer de prijs voor de volgende levering verhogen met  </w:t>
      </w:r>
      <w:r w:rsidR="00D92C5C" w:rsidRPr="00087EB9">
        <w:rPr>
          <w:rFonts w:cs="Arial"/>
        </w:rPr>
        <w:t xml:space="preserve">€ </w:t>
      </w:r>
      <w:r w:rsidR="007F0052">
        <w:rPr>
          <w:rFonts w:cs="Arial"/>
        </w:rPr>
        <w:t>1,00</w:t>
      </w:r>
      <w:r w:rsidR="00D92C5C" w:rsidRPr="00087EB9">
        <w:rPr>
          <w:rFonts w:cs="Arial"/>
        </w:rPr>
        <w:t xml:space="preserve"> euro/losse m</w:t>
      </w:r>
      <w:r w:rsidR="00D92C5C" w:rsidRPr="00087EB9">
        <w:rPr>
          <w:vertAlign w:val="superscript"/>
        </w:rPr>
        <w:t>3</w:t>
      </w:r>
      <w:r w:rsidR="00D92C5C" w:rsidRPr="00087EB9">
        <w:rPr>
          <w:rFonts w:cs="Arial"/>
        </w:rPr>
        <w:t xml:space="preserve">. </w:t>
      </w:r>
    </w:p>
    <w:p w14:paraId="044A3AAE" w14:textId="77777777" w:rsidR="008B22B7" w:rsidRPr="00087EB9" w:rsidRDefault="008B22B7" w:rsidP="00676A9F"/>
    <w:p w14:paraId="7B977A48" w14:textId="182198C1" w:rsidR="00D92C5C" w:rsidRPr="00836E72" w:rsidRDefault="008B22B7" w:rsidP="00676A9F">
      <w:pPr>
        <w:rPr>
          <w:rFonts w:cs="Arial"/>
        </w:rPr>
      </w:pPr>
      <w:r w:rsidRPr="00836E72">
        <w:t xml:space="preserve">Wanneer de gemiddelde kwaliteit van de drie laatste gemaakte partijen bemeste teelaarde </w:t>
      </w:r>
      <w:r w:rsidR="00D92C5C" w:rsidRPr="00836E72">
        <w:t xml:space="preserve">ook voldoet aan </w:t>
      </w:r>
      <w:r w:rsidR="00D92C5C" w:rsidRPr="00836E72">
        <w:rPr>
          <w:rFonts w:cs="Arial"/>
        </w:rPr>
        <w:t>de streefwaarde middel uit paragraaf 2.</w:t>
      </w:r>
      <w:r w:rsidR="00370347">
        <w:rPr>
          <w:rFonts w:cs="Arial"/>
        </w:rPr>
        <w:t>6</w:t>
      </w:r>
      <w:r w:rsidR="00D92C5C" w:rsidRPr="00836E72">
        <w:rPr>
          <w:rFonts w:cs="Arial"/>
        </w:rPr>
        <w:t xml:space="preserve"> mag de opdrachtnemer de prijs voor de volgende levering extra verhogen met  € 0,25 euro/losse m</w:t>
      </w:r>
      <w:r w:rsidR="00D92C5C" w:rsidRPr="00836E72">
        <w:rPr>
          <w:vertAlign w:val="superscript"/>
        </w:rPr>
        <w:t>3</w:t>
      </w:r>
      <w:r w:rsidR="00D92C5C" w:rsidRPr="00836E72">
        <w:rPr>
          <w:rFonts w:cs="Arial"/>
        </w:rPr>
        <w:t>.</w:t>
      </w:r>
    </w:p>
    <w:p w14:paraId="2D022F5C" w14:textId="77777777" w:rsidR="008B22B7" w:rsidRPr="00087EB9" w:rsidRDefault="008B22B7" w:rsidP="00676A9F">
      <w:pPr>
        <w:rPr>
          <w:rFonts w:cs="Arial"/>
        </w:rPr>
      </w:pPr>
    </w:p>
    <w:p w14:paraId="119ED148" w14:textId="292A1EC7" w:rsidR="00E83E49" w:rsidRPr="00370347" w:rsidRDefault="00370347" w:rsidP="008B22B7">
      <w:pPr>
        <w:rPr>
          <w:rFonts w:cs="Arial"/>
        </w:rPr>
      </w:pPr>
      <w:r w:rsidRPr="00370347">
        <w:rPr>
          <w:rFonts w:cs="Arial"/>
        </w:rPr>
        <w:t>Wanneer de gemiddelde kwaliteit van de drie laatste gemaakte partijen bemeste teelaarde ook voldoet aan de streefwaarde middel uit paragraaf 2.</w:t>
      </w:r>
      <w:r w:rsidRPr="00370347">
        <w:rPr>
          <w:rFonts w:cs="Arial"/>
        </w:rPr>
        <w:t>6</w:t>
      </w:r>
      <w:r w:rsidRPr="00370347">
        <w:rPr>
          <w:rFonts w:cs="Arial"/>
        </w:rPr>
        <w:t xml:space="preserve"> mag de opdrachtnemer de prijs voor de volgende levering extra verhogen met  € 0,50 euro/losse m3.</w:t>
      </w:r>
    </w:p>
    <w:p w14:paraId="5E3EA19A" w14:textId="77777777" w:rsidR="00370347" w:rsidRDefault="00370347" w:rsidP="008B22B7">
      <w:pPr>
        <w:rPr>
          <w:rFonts w:cs="Arial"/>
        </w:rPr>
      </w:pPr>
    </w:p>
    <w:p w14:paraId="74239B8E" w14:textId="5C2DBF8A" w:rsidR="00E83E49" w:rsidRPr="00087EB9" w:rsidRDefault="00E06387" w:rsidP="008B22B7">
      <w:pPr>
        <w:rPr>
          <w:vertAlign w:val="superscript"/>
        </w:rPr>
      </w:pPr>
      <w:r>
        <w:rPr>
          <w:rFonts w:cs="Arial"/>
        </w:rPr>
        <w:t xml:space="preserve">Het uitgangspunt van de verhoging </w:t>
      </w:r>
      <w:r w:rsidR="001348B3">
        <w:rPr>
          <w:rFonts w:cs="Arial"/>
        </w:rPr>
        <w:t>is de geïndexeerde</w:t>
      </w:r>
      <w:r>
        <w:rPr>
          <w:rFonts w:cs="Arial"/>
        </w:rPr>
        <w:t xml:space="preserve"> inschrijf</w:t>
      </w:r>
      <w:r w:rsidR="001348B3">
        <w:rPr>
          <w:rFonts w:cs="Arial"/>
        </w:rPr>
        <w:t>prijs</w:t>
      </w:r>
      <w:r>
        <w:rPr>
          <w:rFonts w:cs="Arial"/>
        </w:rPr>
        <w:t>.</w:t>
      </w:r>
      <w:r w:rsidR="001348B3">
        <w:rPr>
          <w:rFonts w:cs="Arial"/>
        </w:rPr>
        <w:t xml:space="preserve"> Stapeling van verhoging is niet toegestaan. </w:t>
      </w:r>
      <w:r>
        <w:rPr>
          <w:rFonts w:cs="Arial"/>
        </w:rPr>
        <w:t xml:space="preserve"> </w:t>
      </w:r>
    </w:p>
    <w:p w14:paraId="327AC500" w14:textId="77777777" w:rsidR="00DA6BCF" w:rsidRPr="00087EB9" w:rsidRDefault="00DA6BCF" w:rsidP="00E57DA3"/>
    <w:p w14:paraId="551A8159" w14:textId="339B18FE" w:rsidR="00E57DA3" w:rsidRPr="00087EB9" w:rsidRDefault="00A45A69" w:rsidP="00E57DA3">
      <w:pPr>
        <w:pStyle w:val="Kop2"/>
        <w:numPr>
          <w:ilvl w:val="1"/>
          <w:numId w:val="1"/>
        </w:numPr>
      </w:pPr>
      <w:bookmarkStart w:id="31" w:name="_Toc73451088"/>
      <w:bookmarkStart w:id="32" w:name="_Toc103674715"/>
      <w:r>
        <w:t>O</w:t>
      </w:r>
      <w:r w:rsidR="002E48CE" w:rsidRPr="00087EB9">
        <w:t>mvang van de opdracht</w:t>
      </w:r>
      <w:bookmarkEnd w:id="31"/>
      <w:bookmarkEnd w:id="32"/>
      <w:r w:rsidR="002E48CE" w:rsidRPr="00087EB9">
        <w:t xml:space="preserve"> </w:t>
      </w:r>
    </w:p>
    <w:p w14:paraId="551A815A" w14:textId="6AD92CF8" w:rsidR="00E57DA3" w:rsidRPr="00087EB9" w:rsidRDefault="002E48CE" w:rsidP="00E57DA3">
      <w:r w:rsidRPr="00087EB9">
        <w:t>De omvang van de opdracht is</w:t>
      </w:r>
      <w:r w:rsidR="008217E6" w:rsidRPr="00087EB9">
        <w:t xml:space="preserve"> naar verwacht </w:t>
      </w:r>
      <w:r w:rsidR="00197C79" w:rsidRPr="00087EB9">
        <w:t xml:space="preserve">over de gehele contract periode van 4 jaar </w:t>
      </w:r>
      <w:r w:rsidR="002D6F8B" w:rsidRPr="00087EB9">
        <w:t xml:space="preserve">€ </w:t>
      </w:r>
      <w:r w:rsidR="00A45A69">
        <w:t>450</w:t>
      </w:r>
      <w:r w:rsidR="002D6F8B" w:rsidRPr="00087EB9">
        <w:t>.000,-</w:t>
      </w:r>
      <w:r w:rsidR="00226520">
        <w:t xml:space="preserve"> </w:t>
      </w:r>
      <w:r w:rsidR="00AE4ACE">
        <w:t>(exclusief indexering)</w:t>
      </w:r>
      <w:r w:rsidR="00504010">
        <w:t>.</w:t>
      </w:r>
      <w:r w:rsidR="00AE4ACE">
        <w:t xml:space="preserve"> </w:t>
      </w:r>
      <w:r w:rsidR="00A45A69">
        <w:t xml:space="preserve">Aan dit bedrag kunnen geen rechten worden ontleend. </w:t>
      </w:r>
    </w:p>
    <w:p w14:paraId="551A815B" w14:textId="77777777" w:rsidR="00E57DA3" w:rsidRDefault="00E57DA3" w:rsidP="00E57DA3">
      <w:pPr>
        <w:rPr>
          <w:color w:val="FF0000"/>
        </w:rPr>
      </w:pPr>
    </w:p>
    <w:p w14:paraId="551A8162" w14:textId="77777777" w:rsidR="00E57DA3" w:rsidRDefault="002E48CE" w:rsidP="00E57DA3">
      <w:pPr>
        <w:pStyle w:val="Kop2"/>
        <w:numPr>
          <w:ilvl w:val="1"/>
          <w:numId w:val="1"/>
        </w:numPr>
      </w:pPr>
      <w:bookmarkStart w:id="33" w:name="_Toc73451090"/>
      <w:bookmarkStart w:id="34" w:name="_Toc103674716"/>
      <w:r>
        <w:t>Te sluiten overeenkomst</w:t>
      </w:r>
      <w:bookmarkEnd w:id="33"/>
      <w:bookmarkEnd w:id="34"/>
    </w:p>
    <w:p w14:paraId="551A8166" w14:textId="480DB0A4" w:rsidR="00E57DA3" w:rsidRPr="00B62455" w:rsidRDefault="002E48CE" w:rsidP="00E57DA3">
      <w:r w:rsidRPr="00B62455">
        <w:t xml:space="preserve">De overeenkomst gaat in op </w:t>
      </w:r>
      <w:r w:rsidR="00334E94" w:rsidRPr="00B62455">
        <w:t xml:space="preserve">1 </w:t>
      </w:r>
      <w:r w:rsidR="004A4C88">
        <w:t>augustus</w:t>
      </w:r>
      <w:r w:rsidR="00334E94" w:rsidRPr="00B62455">
        <w:t xml:space="preserve"> 2022</w:t>
      </w:r>
      <w:r w:rsidRPr="00B62455">
        <w:t xml:space="preserve"> en eindigt op </w:t>
      </w:r>
      <w:r w:rsidR="00334E94" w:rsidRPr="00B62455">
        <w:t xml:space="preserve">1 </w:t>
      </w:r>
      <w:r w:rsidR="004A4C88">
        <w:t xml:space="preserve">augustus </w:t>
      </w:r>
      <w:r w:rsidR="00334E94" w:rsidRPr="00B62455">
        <w:t>2024</w:t>
      </w:r>
      <w:r w:rsidRPr="00B62455">
        <w:t xml:space="preserve">. Na het verstrijken van de looptijd kan de overeenkomst optioneel eenzijdig door de Gemeente worden verlengd met </w:t>
      </w:r>
      <w:r w:rsidR="00334E94" w:rsidRPr="00B62455">
        <w:t>2 keer 1 jaar.</w:t>
      </w:r>
      <w:r w:rsidRPr="00B62455">
        <w:t xml:space="preserve"> Uiterlijk  3 maanden voor het verstrijken van de overeenkomst wordt hierover vanuit de Gemeente schriftelijk uitsluitsel gegeven.</w:t>
      </w:r>
    </w:p>
    <w:p w14:paraId="551A8167" w14:textId="77777777" w:rsidR="00E57DA3" w:rsidRDefault="00E57DA3" w:rsidP="00E57DA3"/>
    <w:p w14:paraId="551A8168" w14:textId="77777777" w:rsidR="00E57DA3" w:rsidRPr="00D84298" w:rsidRDefault="002E48CE" w:rsidP="00E57DA3">
      <w:pPr>
        <w:pStyle w:val="Kop2"/>
        <w:numPr>
          <w:ilvl w:val="1"/>
          <w:numId w:val="1"/>
        </w:numPr>
      </w:pPr>
      <w:bookmarkStart w:id="35" w:name="_Toc73451091"/>
      <w:bookmarkStart w:id="36" w:name="_Toc103674717"/>
      <w:r w:rsidRPr="00D84298">
        <w:t>Algemene voorwaarden</w:t>
      </w:r>
      <w:bookmarkEnd w:id="35"/>
      <w:bookmarkEnd w:id="36"/>
      <w:r w:rsidRPr="00D84298">
        <w:t xml:space="preserve"> </w:t>
      </w:r>
      <w:r w:rsidRPr="00D84298">
        <w:tab/>
      </w:r>
    </w:p>
    <w:p w14:paraId="551A8169" w14:textId="07C6426C" w:rsidR="00E57DA3" w:rsidRPr="00D84298" w:rsidRDefault="002E48CE" w:rsidP="00E57DA3">
      <w:r w:rsidRPr="00D84298">
        <w:t xml:space="preserve">Op deze opdracht zijn de Algemene Inkoopvoorwaarden Levering en Diensten gemeente ’s-Hertogenbosch d.d. 26-06-2019 (hierna de Inkoopvoorwaarden) van toepassing, zie bijlage </w:t>
      </w:r>
      <w:r w:rsidR="000016AA" w:rsidRPr="00D84298">
        <w:t>2</w:t>
      </w:r>
      <w:r w:rsidRPr="00D84298">
        <w:t xml:space="preserve">. </w:t>
      </w:r>
    </w:p>
    <w:p w14:paraId="551A816A" w14:textId="77777777" w:rsidR="00E57DA3" w:rsidRPr="00D84298" w:rsidRDefault="00E57DA3" w:rsidP="00E57DA3"/>
    <w:p w14:paraId="551A816F" w14:textId="77777777" w:rsidR="00E57DA3" w:rsidRPr="00D84298" w:rsidRDefault="002E48CE" w:rsidP="00E57DA3">
      <w:pPr>
        <w:pStyle w:val="Kop2"/>
        <w:numPr>
          <w:ilvl w:val="1"/>
          <w:numId w:val="1"/>
        </w:numPr>
      </w:pPr>
      <w:bookmarkStart w:id="37" w:name="_Toc73451092"/>
      <w:bookmarkStart w:id="38" w:name="_Toc103674718"/>
      <w:r w:rsidRPr="00D84298">
        <w:t>Conceptovereenkomst</w:t>
      </w:r>
      <w:bookmarkEnd w:id="37"/>
      <w:bookmarkEnd w:id="38"/>
    </w:p>
    <w:p w14:paraId="551A8170" w14:textId="5BEEEB8B" w:rsidR="00E57DA3" w:rsidRDefault="002E48CE" w:rsidP="00E57DA3">
      <w:r w:rsidRPr="00D84298">
        <w:t xml:space="preserve">In bijlage </w:t>
      </w:r>
      <w:r w:rsidR="000016AA" w:rsidRPr="00D84298">
        <w:t>3</w:t>
      </w:r>
      <w:r w:rsidRPr="00D84298">
        <w:t xml:space="preserve"> vindt u de conceptovereenkomst. Hier worden de administratieve, uitvoerings- en randvoorwaarden met betrekking tot de uitvoering </w:t>
      </w:r>
      <w:r>
        <w:t xml:space="preserve">van de overeenkomst beschreven. Deze conceptovereenkomst maakt onlosmakelijk deel uit van dit Beschrijvend document, zodat de inschrijver ook aan deze voorwaarden moet voldoen. Indien u opmerkingen of aanvullingen heeft op de conceptovereenkomst dan kunt u dit aangeven in de nota van inlichtingen. </w:t>
      </w:r>
    </w:p>
    <w:p w14:paraId="551A8171" w14:textId="4E835DF9" w:rsidR="00E57DA3" w:rsidRDefault="00E57DA3" w:rsidP="00E57DA3"/>
    <w:p w14:paraId="20B8EBF5" w14:textId="7140C8F4" w:rsidR="00CF590F" w:rsidRDefault="00CF590F" w:rsidP="00E57DA3"/>
    <w:p w14:paraId="5D6A2642" w14:textId="4C4AA84A" w:rsidR="00CF590F" w:rsidRDefault="00CF590F" w:rsidP="00E57DA3"/>
    <w:p w14:paraId="6726F174" w14:textId="5C09CF6C" w:rsidR="00CF590F" w:rsidRDefault="00CF590F" w:rsidP="00E57DA3"/>
    <w:p w14:paraId="7F674BBB" w14:textId="77777777" w:rsidR="00CF590F" w:rsidRDefault="00CF590F" w:rsidP="00E57DA3"/>
    <w:p w14:paraId="551A817F" w14:textId="77777777" w:rsidR="00E57DA3" w:rsidRPr="00301D6D" w:rsidRDefault="00E57DA3" w:rsidP="00E57DA3">
      <w:pPr>
        <w:rPr>
          <w:color w:val="FF0000"/>
        </w:rPr>
      </w:pPr>
    </w:p>
    <w:p w14:paraId="551A8180" w14:textId="77777777" w:rsidR="00E57DA3" w:rsidRDefault="002E48CE" w:rsidP="00E57DA3">
      <w:pPr>
        <w:pStyle w:val="Kop2"/>
        <w:numPr>
          <w:ilvl w:val="1"/>
          <w:numId w:val="1"/>
        </w:numPr>
      </w:pPr>
      <w:bookmarkStart w:id="39" w:name="_Toc73451095"/>
      <w:bookmarkStart w:id="40" w:name="_Toc103674719"/>
      <w:r>
        <w:lastRenderedPageBreak/>
        <w:t>Social Return</w:t>
      </w:r>
      <w:bookmarkEnd w:id="39"/>
      <w:bookmarkEnd w:id="40"/>
    </w:p>
    <w:p w14:paraId="551A8181" w14:textId="77777777" w:rsidR="00E57DA3" w:rsidRDefault="002E48CE" w:rsidP="00E57DA3">
      <w:pPr>
        <w:rPr>
          <w:color w:val="212121"/>
        </w:rPr>
      </w:pPr>
      <w:r w:rsidRPr="76E38EA1">
        <w:rPr>
          <w:color w:val="212121"/>
        </w:rPr>
        <w:t>De</w:t>
      </w:r>
      <w:r>
        <w:rPr>
          <w:color w:val="212121"/>
        </w:rPr>
        <w:t xml:space="preserve"> G</w:t>
      </w:r>
      <w:r w:rsidRPr="76E38EA1">
        <w:rPr>
          <w:color w:val="212121"/>
        </w:rPr>
        <w:t>emeente vindt het belangrijk om mensen met een kwetsbare arbeidsmarktpositie mee te laten doen in de maatschappij. Werk vormt een belangrijke bijdrage hieraan. Daarom zijn op deze opdracht de ‘Beleids- en Uitvoeringsregels Social Return gemeente</w:t>
      </w:r>
      <w:r>
        <w:rPr>
          <w:color w:val="212121"/>
        </w:rPr>
        <w:t xml:space="preserve"> </w:t>
      </w:r>
      <w:r w:rsidRPr="76E38EA1">
        <w:rPr>
          <w:color w:val="212121"/>
        </w:rPr>
        <w:t>’s-Hertogenbosch 2020’ van toepassing. </w:t>
      </w:r>
    </w:p>
    <w:p w14:paraId="551A8182" w14:textId="77777777" w:rsidR="00E57DA3" w:rsidRPr="00087EB9" w:rsidRDefault="00E57DA3" w:rsidP="00E57DA3">
      <w:pPr>
        <w:rPr>
          <w:rFonts w:ascii="Calibri" w:hAnsi="Calibri"/>
          <w:sz w:val="24"/>
          <w:szCs w:val="24"/>
        </w:rPr>
      </w:pPr>
    </w:p>
    <w:p w14:paraId="551A8183" w14:textId="4F2ED769" w:rsidR="00E57DA3" w:rsidRPr="00087EB9" w:rsidRDefault="002E48CE" w:rsidP="00E57DA3">
      <w:pPr>
        <w:rPr>
          <w:sz w:val="24"/>
          <w:szCs w:val="24"/>
        </w:rPr>
      </w:pPr>
      <w:r w:rsidRPr="00087EB9">
        <w:t>Dit betekent dat de opdrachtnemer minimaal 2 % van de opdrachtwaarde (excl. btw) besteedt aan de invulling van de social return verplichting.</w:t>
      </w:r>
    </w:p>
    <w:p w14:paraId="551A8184" w14:textId="77777777" w:rsidR="00E57DA3" w:rsidRPr="00087EB9" w:rsidRDefault="002E48CE" w:rsidP="00E57DA3">
      <w:pPr>
        <w:rPr>
          <w:sz w:val="24"/>
          <w:szCs w:val="24"/>
        </w:rPr>
      </w:pPr>
      <w:r w:rsidRPr="00087EB9">
        <w:t>De laatste versie van de beleids- en uitvoeringsregels kunt u raadplegen op de website </w:t>
      </w:r>
      <w:hyperlink r:id="rId7" w:tgtFrame="_blank" w:history="1">
        <w:r w:rsidRPr="00087EB9">
          <w:rPr>
            <w:rStyle w:val="Hyperlink"/>
            <w:color w:val="auto"/>
          </w:rPr>
          <w:t>www.s-hertogenbosch.nl</w:t>
        </w:r>
      </w:hyperlink>
      <w:r w:rsidRPr="00087EB9">
        <w:t>. Gebruik de zoekterm ‘social return’.</w:t>
      </w:r>
    </w:p>
    <w:p w14:paraId="551A8185" w14:textId="6BDF4F95" w:rsidR="00E57DA3" w:rsidRDefault="00E57DA3" w:rsidP="00E57DA3"/>
    <w:p w14:paraId="70FCEDEE" w14:textId="61DC7364" w:rsidR="00CC17F3" w:rsidRDefault="00CC17F3" w:rsidP="00E57DA3"/>
    <w:p w14:paraId="6143B60B" w14:textId="64B1E8D5" w:rsidR="00CC17F3" w:rsidRDefault="00CC17F3" w:rsidP="00E57DA3"/>
    <w:p w14:paraId="183E1A2F" w14:textId="71C9C694" w:rsidR="00CC17F3" w:rsidRDefault="00CC17F3" w:rsidP="00E57DA3"/>
    <w:p w14:paraId="64D41346" w14:textId="214599D1" w:rsidR="00CC17F3" w:rsidRDefault="00CC17F3" w:rsidP="00E57DA3"/>
    <w:p w14:paraId="062AA592" w14:textId="2D1E7FD2" w:rsidR="00CC17F3" w:rsidRDefault="00CC17F3" w:rsidP="00E57DA3"/>
    <w:p w14:paraId="061A7475" w14:textId="3FF265D3" w:rsidR="00CC17F3" w:rsidRDefault="00CC17F3" w:rsidP="00E57DA3"/>
    <w:p w14:paraId="513927C4" w14:textId="18B77B6C" w:rsidR="00CC17F3" w:rsidRDefault="00CC17F3" w:rsidP="00E57DA3"/>
    <w:p w14:paraId="5206A351" w14:textId="63B44665" w:rsidR="00CC17F3" w:rsidRDefault="00CC17F3" w:rsidP="00E57DA3"/>
    <w:p w14:paraId="15FD8715" w14:textId="3A33E3CE" w:rsidR="00CC17F3" w:rsidRDefault="00CC17F3" w:rsidP="00E57DA3"/>
    <w:p w14:paraId="73B731FF" w14:textId="5605ED82" w:rsidR="00CC17F3" w:rsidRDefault="00CC17F3" w:rsidP="00E57DA3"/>
    <w:p w14:paraId="3C758764" w14:textId="03D7E824" w:rsidR="00CC17F3" w:rsidRDefault="00CC17F3" w:rsidP="00E57DA3"/>
    <w:p w14:paraId="0CF15445" w14:textId="213A8E78" w:rsidR="00CC17F3" w:rsidRDefault="00CC17F3" w:rsidP="00E57DA3"/>
    <w:p w14:paraId="5E785C4C" w14:textId="4A79AD1F" w:rsidR="00CC17F3" w:rsidRDefault="00CC17F3" w:rsidP="00E57DA3"/>
    <w:p w14:paraId="38F34C1D" w14:textId="68BBC3CF" w:rsidR="00CC17F3" w:rsidRDefault="00CC17F3" w:rsidP="00E57DA3"/>
    <w:p w14:paraId="0653BCC9" w14:textId="557E23AA" w:rsidR="00CC17F3" w:rsidRDefault="00CC17F3" w:rsidP="00E57DA3"/>
    <w:p w14:paraId="632B16E2" w14:textId="0719CC0C" w:rsidR="00CC17F3" w:rsidRDefault="00CC17F3" w:rsidP="00E57DA3"/>
    <w:p w14:paraId="03B5AA13" w14:textId="6B4A59D7" w:rsidR="00CC17F3" w:rsidRDefault="00CC17F3" w:rsidP="00E57DA3"/>
    <w:p w14:paraId="1E657D20" w14:textId="367DFD62" w:rsidR="00CC17F3" w:rsidRDefault="00CC17F3" w:rsidP="00E57DA3"/>
    <w:p w14:paraId="1A6E5A64" w14:textId="168E743D" w:rsidR="00CC17F3" w:rsidRDefault="00CC17F3" w:rsidP="00E57DA3"/>
    <w:p w14:paraId="720E0DB1" w14:textId="20302EB9" w:rsidR="00CC17F3" w:rsidRDefault="00CC17F3" w:rsidP="00E57DA3"/>
    <w:p w14:paraId="737D2694" w14:textId="233DDE86" w:rsidR="00CC17F3" w:rsidRDefault="00CC17F3" w:rsidP="00E57DA3"/>
    <w:p w14:paraId="178E7DBE" w14:textId="507AAB4D" w:rsidR="00CC17F3" w:rsidRDefault="00CC17F3" w:rsidP="00E57DA3"/>
    <w:p w14:paraId="0D0A9B8B" w14:textId="6AFDCC8E" w:rsidR="00CC17F3" w:rsidRDefault="00CC17F3" w:rsidP="00E57DA3"/>
    <w:p w14:paraId="259D521B" w14:textId="1F63ACA7" w:rsidR="00CC17F3" w:rsidRDefault="00CC17F3" w:rsidP="00E57DA3"/>
    <w:p w14:paraId="4DE34A26" w14:textId="23A07896" w:rsidR="00CC17F3" w:rsidRDefault="00CC17F3" w:rsidP="00E57DA3"/>
    <w:p w14:paraId="5E3ED1BB" w14:textId="2B00D877" w:rsidR="00CC17F3" w:rsidRDefault="00CC17F3" w:rsidP="00E57DA3"/>
    <w:p w14:paraId="5A7D056D" w14:textId="09460948" w:rsidR="00CC17F3" w:rsidRDefault="00CC17F3" w:rsidP="00E57DA3"/>
    <w:p w14:paraId="5EDECB19" w14:textId="242263E9" w:rsidR="00CC17F3" w:rsidRDefault="00CC17F3" w:rsidP="00E57DA3"/>
    <w:p w14:paraId="565FB5B7" w14:textId="30CAFFAE" w:rsidR="00CC17F3" w:rsidRDefault="00CC17F3" w:rsidP="00E57DA3"/>
    <w:p w14:paraId="76BF73A6" w14:textId="29C4A569" w:rsidR="00CC17F3" w:rsidRDefault="00CC17F3" w:rsidP="00E57DA3"/>
    <w:p w14:paraId="780A7B97" w14:textId="453456E0" w:rsidR="00CC17F3" w:rsidRDefault="00CC17F3" w:rsidP="00E57DA3"/>
    <w:p w14:paraId="03F5B582" w14:textId="0440DF72" w:rsidR="00CC17F3" w:rsidRDefault="00CC17F3" w:rsidP="00E57DA3"/>
    <w:p w14:paraId="47C8DA20" w14:textId="7F64E2ED" w:rsidR="00CC17F3" w:rsidRDefault="00CC17F3" w:rsidP="00E57DA3"/>
    <w:p w14:paraId="5C628E1D" w14:textId="4BF2DDA7" w:rsidR="00CC17F3" w:rsidRDefault="00CC17F3" w:rsidP="00E57DA3"/>
    <w:p w14:paraId="3F2E37D2" w14:textId="6B203932" w:rsidR="00CC17F3" w:rsidRDefault="00CC17F3" w:rsidP="00E57DA3"/>
    <w:p w14:paraId="551A818A" w14:textId="77777777" w:rsidR="00E57DA3" w:rsidRPr="00197A5F" w:rsidRDefault="002E48CE" w:rsidP="00E57DA3">
      <w:pPr>
        <w:pStyle w:val="Kop1"/>
        <w:numPr>
          <w:ilvl w:val="0"/>
          <w:numId w:val="1"/>
        </w:numPr>
        <w:rPr>
          <w:sz w:val="28"/>
          <w:szCs w:val="28"/>
        </w:rPr>
      </w:pPr>
      <w:bookmarkStart w:id="41" w:name="_Toc73451097"/>
      <w:bookmarkStart w:id="42" w:name="_Toc103674720"/>
      <w:r w:rsidRPr="00197A5F">
        <w:rPr>
          <w:sz w:val="28"/>
          <w:szCs w:val="28"/>
        </w:rPr>
        <w:t>Aanbestedingsprocedure</w:t>
      </w:r>
      <w:bookmarkEnd w:id="18"/>
      <w:bookmarkEnd w:id="19"/>
      <w:bookmarkEnd w:id="41"/>
      <w:bookmarkEnd w:id="42"/>
    </w:p>
    <w:p w14:paraId="023C5EF7" w14:textId="17EE8125" w:rsidR="00197A5F" w:rsidRDefault="00197A5F" w:rsidP="00197A5F">
      <w:pPr>
        <w:pStyle w:val="Kop2"/>
        <w:numPr>
          <w:ilvl w:val="1"/>
          <w:numId w:val="1"/>
        </w:numPr>
      </w:pPr>
      <w:bookmarkStart w:id="43" w:name="_Toc103674721"/>
      <w:r>
        <w:t>Algemeen</w:t>
      </w:r>
      <w:bookmarkEnd w:id="43"/>
    </w:p>
    <w:p w14:paraId="551A818B" w14:textId="77777777" w:rsidR="00E57DA3" w:rsidRDefault="002E48CE" w:rsidP="00E57DA3">
      <w:r>
        <w:t>In dit hoofdstuk beschrijven wij de procedurestappen die wij doorlopen tijdens deze aanbesteding, inclusief bijbehorende planning. Daarnaast wordt in dit hoofdstuk beschreven aan welke voorwaarden uw inschrijving moet voldoen.</w:t>
      </w:r>
    </w:p>
    <w:p w14:paraId="551A818C" w14:textId="77777777" w:rsidR="00E57DA3" w:rsidRDefault="00E57DA3" w:rsidP="00E57DA3"/>
    <w:p w14:paraId="551A818D" w14:textId="77777777" w:rsidR="00E57DA3" w:rsidRDefault="002E48CE" w:rsidP="00E57DA3">
      <w:pPr>
        <w:pStyle w:val="Kop2"/>
        <w:numPr>
          <w:ilvl w:val="1"/>
          <w:numId w:val="1"/>
        </w:numPr>
      </w:pPr>
      <w:bookmarkStart w:id="44" w:name="_Toc47527504"/>
      <w:bookmarkStart w:id="45" w:name="_Toc458514319"/>
      <w:bookmarkStart w:id="46" w:name="_Toc303589038"/>
      <w:bookmarkStart w:id="47" w:name="_Toc265495955"/>
      <w:bookmarkStart w:id="48" w:name="_Toc258502289"/>
      <w:bookmarkStart w:id="49" w:name="_Toc258502259"/>
      <w:bookmarkStart w:id="50" w:name="_Toc216069373"/>
      <w:bookmarkStart w:id="51" w:name="_Toc213813255"/>
      <w:bookmarkStart w:id="52" w:name="_Toc180380920"/>
      <w:bookmarkStart w:id="53" w:name="_Toc6300519"/>
      <w:bookmarkStart w:id="54" w:name="_Toc6203524"/>
      <w:bookmarkStart w:id="55" w:name="_Toc6202030"/>
      <w:bookmarkStart w:id="56" w:name="_Toc5765303"/>
      <w:bookmarkStart w:id="57" w:name="_Toc5765173"/>
      <w:bookmarkStart w:id="58" w:name="_Toc5765045"/>
      <w:bookmarkStart w:id="59" w:name="_Toc4917900"/>
      <w:bookmarkStart w:id="60" w:name="_Toc2416607"/>
      <w:bookmarkStart w:id="61" w:name="_Toc73451098"/>
      <w:bookmarkStart w:id="62" w:name="_Toc103674722"/>
      <w:r>
        <w:lastRenderedPageBreak/>
        <w:t>Stappen aanbestedingsprocedure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51A818E" w14:textId="77777777" w:rsidR="00E57DA3" w:rsidRPr="004E13B9" w:rsidRDefault="002E48CE" w:rsidP="00E57DA3">
      <w:r w:rsidRPr="004E13B9">
        <w:t xml:space="preserve">De aanbestedingsprocedure verloopt vanaf het openen van de kluis als volgt: </w:t>
      </w:r>
    </w:p>
    <w:p w14:paraId="551A818F" w14:textId="46757083" w:rsidR="00E57DA3" w:rsidRPr="00B957AB" w:rsidRDefault="002E48CE" w:rsidP="00E57DA3">
      <w:pPr>
        <w:pStyle w:val="Lijstalinea"/>
        <w:numPr>
          <w:ilvl w:val="0"/>
          <w:numId w:val="6"/>
        </w:numPr>
        <w:rPr>
          <w:sz w:val="20"/>
          <w:szCs w:val="20"/>
        </w:rPr>
      </w:pPr>
      <w:r w:rsidRPr="004E13B9">
        <w:rPr>
          <w:sz w:val="20"/>
          <w:szCs w:val="20"/>
        </w:rPr>
        <w:t xml:space="preserve">Wij beoordelen alle ingediende inschrijvingen op de gevraagde vormvereisten. Daarnaast </w:t>
      </w:r>
      <w:r w:rsidRPr="00B957AB">
        <w:rPr>
          <w:sz w:val="20"/>
          <w:szCs w:val="20"/>
        </w:rPr>
        <w:t>beoordelen we op basis van de UEA op het voldoen aan de uitsluitingsgronden en de geschiktheidseisen Voldoet uw inschrijving niet aan deze eisen? Dan sluiten we u uit van verdere deelname aan de aanbestedingsprocedure.</w:t>
      </w:r>
    </w:p>
    <w:p w14:paraId="551A8190" w14:textId="77777777" w:rsidR="00E57DA3" w:rsidRPr="004E13B9" w:rsidRDefault="002E48CE" w:rsidP="00E57DA3">
      <w:pPr>
        <w:pStyle w:val="Lijstalinea"/>
        <w:numPr>
          <w:ilvl w:val="0"/>
          <w:numId w:val="6"/>
        </w:numPr>
        <w:rPr>
          <w:sz w:val="20"/>
          <w:szCs w:val="20"/>
        </w:rPr>
      </w:pPr>
      <w:r w:rsidRPr="00B957AB">
        <w:rPr>
          <w:sz w:val="20"/>
          <w:szCs w:val="20"/>
        </w:rPr>
        <w:t xml:space="preserve">Vervolgens beoordelen wij </w:t>
      </w:r>
      <w:r w:rsidRPr="004E13B9">
        <w:rPr>
          <w:sz w:val="20"/>
          <w:szCs w:val="20"/>
        </w:rPr>
        <w:t xml:space="preserve">de overgebleven inschrijvingen op basis van de gunningscriteria, beschreven in hoofdstuk vijf van dit document. </w:t>
      </w:r>
    </w:p>
    <w:p w14:paraId="551A8191" w14:textId="77777777" w:rsidR="00E57DA3" w:rsidRPr="004E13B9" w:rsidRDefault="002E48CE" w:rsidP="00E57DA3">
      <w:pPr>
        <w:pStyle w:val="Lijstalinea"/>
        <w:numPr>
          <w:ilvl w:val="0"/>
          <w:numId w:val="6"/>
        </w:numPr>
        <w:rPr>
          <w:sz w:val="20"/>
          <w:szCs w:val="20"/>
        </w:rPr>
      </w:pPr>
      <w:r w:rsidRPr="004E13B9">
        <w:rPr>
          <w:sz w:val="20"/>
          <w:szCs w:val="20"/>
        </w:rPr>
        <w:t xml:space="preserve">Na het versturen van de voorlopige gunningsbeslissing vragen wij de voorlopig gegunde inschrijver bewijsstukken in te dienen om aan te tonen dat hij daadwerkelijk voldoet aan de gestelde uitsluitingsgronden en geschiktheidseisen. </w:t>
      </w:r>
    </w:p>
    <w:p w14:paraId="551A8192" w14:textId="77777777" w:rsidR="00E57DA3" w:rsidRPr="004E13B9" w:rsidRDefault="002E48CE" w:rsidP="00E57DA3">
      <w:pPr>
        <w:pStyle w:val="Lijstalinea"/>
        <w:numPr>
          <w:ilvl w:val="0"/>
          <w:numId w:val="6"/>
        </w:numPr>
        <w:rPr>
          <w:sz w:val="20"/>
          <w:szCs w:val="20"/>
        </w:rPr>
      </w:pPr>
      <w:r w:rsidRPr="004E13B9">
        <w:rPr>
          <w:sz w:val="20"/>
          <w:szCs w:val="20"/>
        </w:rPr>
        <w:t>Na het verstrijken van de bezwaartermijn van (minimaal) 20 kalenderdagen wordt de overeenkomst ondertekend, voor zover de Gemeente tot definitieve gunning wenst over te gaan.</w:t>
      </w:r>
    </w:p>
    <w:p w14:paraId="551A8193" w14:textId="77777777" w:rsidR="00E57DA3" w:rsidRPr="004E13B9" w:rsidRDefault="00E57DA3" w:rsidP="00E57DA3"/>
    <w:p w14:paraId="551A8194" w14:textId="77777777" w:rsidR="00E57DA3" w:rsidRPr="004E13B9" w:rsidRDefault="002E48CE" w:rsidP="00E57DA3">
      <w:r w:rsidRPr="004E13B9">
        <w:t xml:space="preserve">De Gemeente behoudt zich zonder meer en zonder te zijn gehouden tot aan het moment van ondertekening van de overeenkomst in ieder geval het recht voor tot: </w:t>
      </w:r>
    </w:p>
    <w:p w14:paraId="551A8195" w14:textId="77777777" w:rsidR="00E57DA3" w:rsidRPr="004E13B9" w:rsidRDefault="002E48CE" w:rsidP="00E57DA3">
      <w:pPr>
        <w:pStyle w:val="Lijstalinea"/>
        <w:numPr>
          <w:ilvl w:val="0"/>
          <w:numId w:val="7"/>
        </w:numPr>
        <w:rPr>
          <w:sz w:val="20"/>
          <w:szCs w:val="20"/>
        </w:rPr>
      </w:pPr>
      <w:r w:rsidRPr="004E13B9">
        <w:rPr>
          <w:sz w:val="20"/>
          <w:szCs w:val="20"/>
        </w:rPr>
        <w:t>opschorten of afbreken van de procedure om voor ons belangrijke redenen;</w:t>
      </w:r>
    </w:p>
    <w:p w14:paraId="551A8196" w14:textId="77777777" w:rsidR="00E57DA3" w:rsidRPr="004E13B9" w:rsidRDefault="002E48CE" w:rsidP="00E57DA3">
      <w:pPr>
        <w:pStyle w:val="Lijstalinea"/>
        <w:numPr>
          <w:ilvl w:val="0"/>
          <w:numId w:val="7"/>
        </w:numPr>
        <w:rPr>
          <w:sz w:val="20"/>
          <w:szCs w:val="20"/>
        </w:rPr>
      </w:pPr>
      <w:r w:rsidRPr="004E13B9">
        <w:rPr>
          <w:sz w:val="20"/>
          <w:szCs w:val="20"/>
        </w:rPr>
        <w:t>wijzigen van de tijdsplanning, met uitzondering van het inkorten van wettelijk vastgestelde minimumtermijnen;</w:t>
      </w:r>
    </w:p>
    <w:p w14:paraId="551A8197" w14:textId="77777777" w:rsidR="00E57DA3" w:rsidRPr="004E13B9" w:rsidRDefault="002E48CE" w:rsidP="00E57DA3">
      <w:pPr>
        <w:pStyle w:val="Lijstalinea"/>
        <w:numPr>
          <w:ilvl w:val="0"/>
          <w:numId w:val="7"/>
        </w:numPr>
        <w:rPr>
          <w:sz w:val="20"/>
          <w:szCs w:val="20"/>
        </w:rPr>
      </w:pPr>
      <w:r w:rsidRPr="004E13B9">
        <w:rPr>
          <w:sz w:val="20"/>
          <w:szCs w:val="20"/>
        </w:rPr>
        <w:t>intrekken of herzien van de gunningsbeslissing;</w:t>
      </w:r>
    </w:p>
    <w:p w14:paraId="551A8198" w14:textId="77777777" w:rsidR="00E57DA3" w:rsidRPr="004E13B9" w:rsidRDefault="002E48CE" w:rsidP="00E57DA3">
      <w:pPr>
        <w:pStyle w:val="Lijstalinea"/>
        <w:numPr>
          <w:ilvl w:val="0"/>
          <w:numId w:val="7"/>
        </w:numPr>
        <w:rPr>
          <w:sz w:val="20"/>
          <w:szCs w:val="20"/>
        </w:rPr>
      </w:pPr>
      <w:r w:rsidRPr="004E13B9">
        <w:rPr>
          <w:sz w:val="20"/>
          <w:szCs w:val="20"/>
        </w:rPr>
        <w:t xml:space="preserve">niet gunnen van de opdracht/overeenkomst. </w:t>
      </w:r>
    </w:p>
    <w:p w14:paraId="551A8199" w14:textId="77777777" w:rsidR="00E57DA3" w:rsidRDefault="00E57DA3" w:rsidP="00E57DA3">
      <w:pPr>
        <w:pStyle w:val="Kop2"/>
        <w:numPr>
          <w:ilvl w:val="0"/>
          <w:numId w:val="0"/>
        </w:numPr>
      </w:pPr>
    </w:p>
    <w:p w14:paraId="551A819A" w14:textId="77777777" w:rsidR="00E57DA3" w:rsidRDefault="002E48CE" w:rsidP="00E57DA3">
      <w:pPr>
        <w:pStyle w:val="Kop2"/>
        <w:numPr>
          <w:ilvl w:val="1"/>
          <w:numId w:val="1"/>
        </w:numPr>
      </w:pPr>
      <w:bookmarkStart w:id="63" w:name="_Toc47527505"/>
      <w:bookmarkStart w:id="64" w:name="_Toc458514320"/>
      <w:bookmarkStart w:id="65" w:name="_Toc303589039"/>
      <w:bookmarkStart w:id="66" w:name="_Toc265495956"/>
      <w:bookmarkStart w:id="67" w:name="_Toc73451099"/>
      <w:bookmarkStart w:id="68" w:name="_Toc103674723"/>
      <w:r>
        <w:t>Planning van de aanbesteding</w:t>
      </w:r>
      <w:bookmarkEnd w:id="63"/>
      <w:bookmarkEnd w:id="64"/>
      <w:bookmarkEnd w:id="65"/>
      <w:bookmarkEnd w:id="66"/>
      <w:bookmarkEnd w:id="67"/>
      <w:bookmarkEnd w:id="68"/>
      <w:r>
        <w:t xml:space="preserve"> </w:t>
      </w:r>
    </w:p>
    <w:p w14:paraId="789B951D" w14:textId="77777777" w:rsidR="00C46951" w:rsidRDefault="00C46951" w:rsidP="00C46951">
      <w:r>
        <w:t xml:space="preserve">De aanbestedingsprocedure verloopt volgens de planning weergeven in TenderNed. Mocht de Gemeente deze planning moeten wijzigen, dan wordt u via TenderNed op de hoogte gehouden. </w:t>
      </w:r>
    </w:p>
    <w:p w14:paraId="551A81B8" w14:textId="77777777" w:rsidR="00E57DA3" w:rsidRDefault="00E57DA3" w:rsidP="00E57DA3">
      <w:pPr>
        <w:rPr>
          <w:bdr w:val="nil"/>
        </w:rPr>
      </w:pPr>
      <w:bookmarkStart w:id="69" w:name="_Toc458514321"/>
      <w:bookmarkStart w:id="70" w:name="_Toc315333126"/>
      <w:bookmarkStart w:id="71" w:name="_Toc263150726"/>
    </w:p>
    <w:p w14:paraId="551A81C3" w14:textId="38F7F145" w:rsidR="00E57DA3" w:rsidRPr="009A5222" w:rsidRDefault="00E57DA3" w:rsidP="00E57DA3"/>
    <w:p w14:paraId="551A81C4" w14:textId="77777777" w:rsidR="00E57DA3" w:rsidRDefault="002E48CE" w:rsidP="00E57DA3">
      <w:pPr>
        <w:pStyle w:val="Kop2"/>
        <w:numPr>
          <w:ilvl w:val="1"/>
          <w:numId w:val="1"/>
        </w:numPr>
      </w:pPr>
      <w:bookmarkStart w:id="72" w:name="_Toc47527507"/>
      <w:bookmarkStart w:id="73" w:name="_Toc73451101"/>
      <w:bookmarkStart w:id="74" w:name="_Toc103674724"/>
      <w:r>
        <w:t>Waar moet uw inschrijving aan voldoen?</w:t>
      </w:r>
      <w:bookmarkEnd w:id="69"/>
      <w:bookmarkEnd w:id="70"/>
      <w:bookmarkEnd w:id="71"/>
      <w:bookmarkEnd w:id="72"/>
      <w:bookmarkEnd w:id="73"/>
      <w:bookmarkEnd w:id="74"/>
    </w:p>
    <w:p w14:paraId="551A81C5" w14:textId="77777777" w:rsidR="00E57DA3" w:rsidRDefault="002E48CE" w:rsidP="00E57DA3">
      <w:r>
        <w:t>Uw inschrijving</w:t>
      </w:r>
      <w:r w:rsidRPr="61946EBA">
        <w:rPr>
          <w:color w:val="FFC000"/>
        </w:rPr>
        <w:t xml:space="preserve"> </w:t>
      </w:r>
      <w:r>
        <w:t>moet voldoen aan de vormvereisten die staan beschreven in deze paragraaf. Voldoet uw inschrijving</w:t>
      </w:r>
      <w:r w:rsidRPr="61946EBA">
        <w:rPr>
          <w:color w:val="FFC000"/>
        </w:rPr>
        <w:t xml:space="preserve"> </w:t>
      </w:r>
      <w:r>
        <w:t>daar niet aan? Dan leggen we die terzijde en sluiten we u uit van verdere deelname aan de aanbestedingsprocedure.</w:t>
      </w:r>
      <w:r>
        <w:br/>
      </w:r>
    </w:p>
    <w:p w14:paraId="551A81C6" w14:textId="77777777" w:rsidR="00E57DA3" w:rsidRDefault="002E48CE" w:rsidP="00E57DA3">
      <w:pPr>
        <w:pStyle w:val="Kop3"/>
        <w:numPr>
          <w:ilvl w:val="2"/>
          <w:numId w:val="1"/>
        </w:numPr>
      </w:pPr>
      <w:bookmarkStart w:id="75" w:name="_Toc47527508"/>
      <w:bookmarkStart w:id="76" w:name="_Toc458514322"/>
      <w:bookmarkStart w:id="77" w:name="_Toc315333127"/>
      <w:bookmarkStart w:id="78" w:name="_Toc73451102"/>
      <w:bookmarkStart w:id="79" w:name="_Toc103674725"/>
      <w:r>
        <w:t>Taal</w:t>
      </w:r>
      <w:bookmarkEnd w:id="75"/>
      <w:bookmarkEnd w:id="76"/>
      <w:bookmarkEnd w:id="77"/>
      <w:bookmarkEnd w:id="78"/>
      <w:bookmarkEnd w:id="79"/>
    </w:p>
    <w:p w14:paraId="551A81C7" w14:textId="77777777" w:rsidR="00E57DA3" w:rsidRDefault="002E48CE" w:rsidP="00E57DA3">
      <w:pPr>
        <w:rPr>
          <w:strike/>
        </w:rPr>
      </w:pPr>
      <w:r>
        <w:t>Alle communicatie in relatie tot deze aanbesteding is in het Nederlands. Dat geldt ook voor de communicatie tijdens het uitvoeren van de opdracht.</w:t>
      </w:r>
    </w:p>
    <w:p w14:paraId="551A81C8" w14:textId="77777777" w:rsidR="00E57DA3" w:rsidRDefault="00E57DA3" w:rsidP="00E57DA3"/>
    <w:p w14:paraId="551A81C9" w14:textId="77777777" w:rsidR="00E57DA3" w:rsidRDefault="002E48CE" w:rsidP="00E57DA3">
      <w:pPr>
        <w:pStyle w:val="Kop3"/>
        <w:numPr>
          <w:ilvl w:val="2"/>
          <w:numId w:val="1"/>
        </w:numPr>
      </w:pPr>
      <w:bookmarkStart w:id="80" w:name="_Toc73451103"/>
      <w:bookmarkStart w:id="81" w:name="_Toc103674726"/>
      <w:bookmarkStart w:id="82" w:name="_Toc47527509"/>
      <w:bookmarkStart w:id="83" w:name="_Toc458514323"/>
      <w:bookmarkStart w:id="84" w:name="OLE_LINK1"/>
      <w:r>
        <w:t>Wat dient uw inschrijving te bevatten?</w:t>
      </w:r>
      <w:bookmarkEnd w:id="80"/>
      <w:bookmarkEnd w:id="81"/>
      <w:r>
        <w:t xml:space="preserve"> </w:t>
      </w:r>
      <w:bookmarkEnd w:id="82"/>
      <w:bookmarkEnd w:id="83"/>
    </w:p>
    <w:p w14:paraId="551A81CA" w14:textId="77777777" w:rsidR="00E57DA3" w:rsidRDefault="002E48CE" w:rsidP="00E57DA3">
      <w:r>
        <w:t xml:space="preserve"> De inschrijving voldoet aan hetgeen door de opdrachtgever wordt gevraagd. Bij inschrijving worden de vragen ten aanzien van de uitsluitingsgronden en, indien van toepassing, geschiktheidseisen beantwoord en zijn de volgende documenten ingediend:</w:t>
      </w:r>
    </w:p>
    <w:p w14:paraId="4754DFCA" w14:textId="77777777" w:rsidR="00607A1D" w:rsidRDefault="00607A1D" w:rsidP="00607A1D"/>
    <w:tbl>
      <w:tblPr>
        <w:tblW w:w="7363" w:type="dxa"/>
        <w:jc w:val="center"/>
        <w:tblCellMar>
          <w:left w:w="0" w:type="dxa"/>
          <w:right w:w="0" w:type="dxa"/>
        </w:tblCellMar>
        <w:tblLook w:val="04A0" w:firstRow="1" w:lastRow="0" w:firstColumn="1" w:lastColumn="0" w:noHBand="0" w:noVBand="1"/>
      </w:tblPr>
      <w:tblGrid>
        <w:gridCol w:w="4530"/>
        <w:gridCol w:w="2833"/>
      </w:tblGrid>
      <w:tr w:rsidR="00607A1D" w14:paraId="2E814C53" w14:textId="77777777" w:rsidTr="004854D2">
        <w:trPr>
          <w:trHeight w:val="264"/>
          <w:jc w:val="center"/>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Mar>
              <w:top w:w="0" w:type="dxa"/>
              <w:left w:w="62" w:type="dxa"/>
              <w:bottom w:w="0" w:type="dxa"/>
              <w:right w:w="62" w:type="dxa"/>
            </w:tcMar>
            <w:vAlign w:val="bottom"/>
            <w:hideMark/>
          </w:tcPr>
          <w:p w14:paraId="1E1A109E" w14:textId="77777777" w:rsidR="00607A1D" w:rsidRPr="00E25755" w:rsidRDefault="00607A1D" w:rsidP="004854D2">
            <w:pPr>
              <w:rPr>
                <w:b/>
                <w:color w:val="000000"/>
                <w:sz w:val="18"/>
                <w:szCs w:val="18"/>
              </w:rPr>
            </w:pPr>
            <w:r w:rsidRPr="00E25755">
              <w:rPr>
                <w:b/>
                <w:bCs/>
                <w:color w:val="000000"/>
              </w:rPr>
              <w:t>Omschrijving</w:t>
            </w:r>
          </w:p>
        </w:tc>
        <w:tc>
          <w:tcPr>
            <w:tcW w:w="283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Mar>
              <w:top w:w="0" w:type="dxa"/>
              <w:left w:w="62" w:type="dxa"/>
              <w:bottom w:w="0" w:type="dxa"/>
              <w:right w:w="62" w:type="dxa"/>
            </w:tcMar>
            <w:vAlign w:val="bottom"/>
          </w:tcPr>
          <w:p w14:paraId="68FC34C5" w14:textId="77777777" w:rsidR="00607A1D" w:rsidRPr="00E25755" w:rsidRDefault="00607A1D" w:rsidP="004854D2">
            <w:pPr>
              <w:rPr>
                <w:b/>
                <w:bCs/>
                <w:color w:val="000000" w:themeColor="text1"/>
              </w:rPr>
            </w:pPr>
            <w:r>
              <w:rPr>
                <w:b/>
                <w:bCs/>
                <w:color w:val="000000" w:themeColor="text1"/>
              </w:rPr>
              <w:t>Dient r</w:t>
            </w:r>
            <w:r w:rsidRPr="00E25755">
              <w:rPr>
                <w:b/>
                <w:bCs/>
                <w:color w:val="000000" w:themeColor="text1"/>
              </w:rPr>
              <w:t xml:space="preserve">echtsgeldig </w:t>
            </w:r>
            <w:r>
              <w:rPr>
                <w:b/>
                <w:bCs/>
                <w:color w:val="000000" w:themeColor="text1"/>
              </w:rPr>
              <w:t>te worden ondertekend</w:t>
            </w:r>
          </w:p>
        </w:tc>
      </w:tr>
      <w:tr w:rsidR="00607A1D" w14:paraId="328E14C3" w14:textId="77777777" w:rsidTr="004854D2">
        <w:trPr>
          <w:trHeight w:val="264"/>
          <w:jc w:val="center"/>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hideMark/>
          </w:tcPr>
          <w:p w14:paraId="3159CF11" w14:textId="77777777" w:rsidR="00607A1D" w:rsidRDefault="00607A1D" w:rsidP="004854D2">
            <w:pPr>
              <w:rPr>
                <w:color w:val="000000"/>
                <w:sz w:val="18"/>
                <w:szCs w:val="18"/>
              </w:rPr>
            </w:pPr>
            <w:r>
              <w:rPr>
                <w:color w:val="000000"/>
              </w:rPr>
              <w:t>De ingevulde en ondertekende UEA</w:t>
            </w:r>
          </w:p>
        </w:tc>
        <w:tc>
          <w:tcPr>
            <w:tcW w:w="283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5D697A84" w14:textId="77777777" w:rsidR="00607A1D" w:rsidRDefault="00607A1D" w:rsidP="004854D2">
            <w:pPr>
              <w:jc w:val="center"/>
              <w:rPr>
                <w:color w:val="000000" w:themeColor="text1"/>
              </w:rPr>
            </w:pPr>
            <w:r>
              <w:rPr>
                <w:color w:val="000000" w:themeColor="text1"/>
              </w:rPr>
              <w:t>Ja</w:t>
            </w:r>
          </w:p>
        </w:tc>
      </w:tr>
      <w:tr w:rsidR="00607A1D" w14:paraId="58E46FC8" w14:textId="77777777" w:rsidTr="004854D2">
        <w:trPr>
          <w:trHeight w:val="264"/>
          <w:jc w:val="center"/>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0FBF4B85" w14:textId="77777777" w:rsidR="00607A1D" w:rsidRDefault="00607A1D" w:rsidP="004854D2">
            <w:pPr>
              <w:rPr>
                <w:color w:val="000000"/>
              </w:rPr>
            </w:pPr>
            <w:r>
              <w:rPr>
                <w:color w:val="000000" w:themeColor="text1"/>
              </w:rPr>
              <w:t>Het</w:t>
            </w:r>
            <w:r w:rsidRPr="2E2ACEC8">
              <w:rPr>
                <w:color w:val="000000" w:themeColor="text1"/>
              </w:rPr>
              <w:t xml:space="preserve"> ingevulde en ondertekende prij</w:t>
            </w:r>
            <w:r>
              <w:rPr>
                <w:color w:val="000000" w:themeColor="text1"/>
              </w:rPr>
              <w:t>zenblad</w:t>
            </w:r>
          </w:p>
        </w:tc>
        <w:tc>
          <w:tcPr>
            <w:tcW w:w="283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38C0D627" w14:textId="77777777" w:rsidR="00607A1D" w:rsidRDefault="00607A1D" w:rsidP="004854D2">
            <w:pPr>
              <w:jc w:val="center"/>
            </w:pPr>
            <w:r>
              <w:t>Ja</w:t>
            </w:r>
          </w:p>
        </w:tc>
      </w:tr>
      <w:tr w:rsidR="00607A1D" w:rsidRPr="00586E8C" w14:paraId="69E60B07" w14:textId="77777777" w:rsidTr="004854D2">
        <w:trPr>
          <w:trHeight w:val="264"/>
          <w:jc w:val="center"/>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hideMark/>
          </w:tcPr>
          <w:p w14:paraId="4EA12EC9" w14:textId="77777777" w:rsidR="00607A1D" w:rsidRPr="00586E8C" w:rsidRDefault="00607A1D" w:rsidP="004854D2">
            <w:pPr>
              <w:rPr>
                <w:sz w:val="18"/>
                <w:szCs w:val="18"/>
              </w:rPr>
            </w:pPr>
            <w:r w:rsidRPr="00885F87">
              <w:t>Referentieverklaring</w:t>
            </w:r>
          </w:p>
        </w:tc>
        <w:tc>
          <w:tcPr>
            <w:tcW w:w="283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188CBAC6" w14:textId="77777777" w:rsidR="00607A1D" w:rsidRPr="00586E8C" w:rsidRDefault="00607A1D" w:rsidP="004854D2">
            <w:pPr>
              <w:jc w:val="center"/>
            </w:pPr>
            <w:r w:rsidRPr="00586E8C">
              <w:t>Ja</w:t>
            </w:r>
          </w:p>
        </w:tc>
      </w:tr>
      <w:tr w:rsidR="00607A1D" w:rsidRPr="00586E8C" w14:paraId="4CEF57FA" w14:textId="77777777" w:rsidTr="004854D2">
        <w:trPr>
          <w:trHeight w:val="264"/>
          <w:jc w:val="center"/>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39420839" w14:textId="102CD03B" w:rsidR="00607A1D" w:rsidRPr="00586E8C" w:rsidRDefault="00607A1D" w:rsidP="004854D2">
            <w:r w:rsidRPr="00586E8C">
              <w:t>Beantwoording gunningscriteria</w:t>
            </w:r>
            <w:r>
              <w:t xml:space="preserve"> </w:t>
            </w:r>
          </w:p>
        </w:tc>
        <w:tc>
          <w:tcPr>
            <w:tcW w:w="283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62" w:type="dxa"/>
              <w:bottom w:w="0" w:type="dxa"/>
              <w:right w:w="62" w:type="dxa"/>
            </w:tcMar>
          </w:tcPr>
          <w:p w14:paraId="35425623" w14:textId="77777777" w:rsidR="00607A1D" w:rsidRPr="00586E8C" w:rsidRDefault="00607A1D" w:rsidP="004854D2">
            <w:pPr>
              <w:jc w:val="center"/>
            </w:pPr>
            <w:r w:rsidRPr="00586E8C">
              <w:t>Nee</w:t>
            </w:r>
          </w:p>
        </w:tc>
      </w:tr>
    </w:tbl>
    <w:p w14:paraId="5AC97920" w14:textId="77777777" w:rsidR="00B957AB" w:rsidRDefault="00B957AB" w:rsidP="00E57DA3"/>
    <w:p w14:paraId="551A81D9" w14:textId="536EC006" w:rsidR="00E57DA3" w:rsidRDefault="002E48CE" w:rsidP="00E57DA3">
      <w:r>
        <w:t>Indien een inschrijver één van de bovengenoemde documenten niet, of niet volledig, heeft ingevuld of</w:t>
      </w:r>
    </w:p>
    <w:p w14:paraId="551A81DA" w14:textId="77777777" w:rsidR="00E57DA3" w:rsidRDefault="002E48CE" w:rsidP="00E57DA3">
      <w:r>
        <w:lastRenderedPageBreak/>
        <w:t>ondertekend dan kan de inschrijving ongeldig worden verklaard.</w:t>
      </w:r>
    </w:p>
    <w:p w14:paraId="551A81DB" w14:textId="77777777" w:rsidR="00E57DA3" w:rsidRDefault="00E57DA3" w:rsidP="00E57DA3">
      <w:bookmarkStart w:id="85" w:name="_Toc458514324"/>
      <w:bookmarkStart w:id="86" w:name="_Toc263150728"/>
      <w:bookmarkStart w:id="87" w:name="_Toc315333131"/>
    </w:p>
    <w:p w14:paraId="551A81DC" w14:textId="77777777" w:rsidR="00E57DA3" w:rsidRDefault="002E48CE" w:rsidP="00E57DA3">
      <w:pPr>
        <w:pStyle w:val="Kop3"/>
        <w:numPr>
          <w:ilvl w:val="2"/>
          <w:numId w:val="1"/>
        </w:numPr>
      </w:pPr>
      <w:bookmarkStart w:id="88" w:name="_Toc47527510"/>
      <w:bookmarkStart w:id="89" w:name="_Toc73451104"/>
      <w:bookmarkStart w:id="90" w:name="_Toc103674727"/>
      <w:r>
        <w:t>Wie moet uw inschrijving ondertekenen?</w:t>
      </w:r>
      <w:bookmarkEnd w:id="85"/>
      <w:bookmarkEnd w:id="86"/>
      <w:bookmarkEnd w:id="87"/>
      <w:bookmarkEnd w:id="88"/>
      <w:bookmarkEnd w:id="89"/>
      <w:bookmarkEnd w:id="90"/>
    </w:p>
    <w:p w14:paraId="551A81DD" w14:textId="77777777" w:rsidR="00E57DA3" w:rsidRDefault="002E48CE" w:rsidP="00E57DA3">
      <w:r>
        <w:t xml:space="preserve">Uw inschrijving moet op de aangegeven plekken rechtsgeldig ondertekend zijn door één of meer personen. U moet de rechtsgeldigheid kunnen aantonen met een kopie van een uittreksel van het nationale Beroeps- of Handelsregister (Kamer van Koophandel) niet ouder dan 6 maanden (teruggerekend vanaf de uiterste sluitingsdatum van indiening inschrijving). </w:t>
      </w:r>
    </w:p>
    <w:p w14:paraId="551A81DE" w14:textId="77777777" w:rsidR="00E57DA3" w:rsidRDefault="00E57DA3" w:rsidP="00E57DA3"/>
    <w:p w14:paraId="551A81DF" w14:textId="77777777" w:rsidR="00E57DA3" w:rsidRDefault="002E48CE" w:rsidP="00E57DA3">
      <w:r>
        <w:t xml:space="preserve">Het uittreksel(s) van het nationale Beroeps- of Handelsregister dient u bij inschrijving aan te leveren. Uit het uittreksel moet ook de tekenbevoegdheid te herleiden zijn. </w:t>
      </w:r>
    </w:p>
    <w:p w14:paraId="551A81E0" w14:textId="77777777" w:rsidR="00E57DA3" w:rsidRDefault="00E57DA3" w:rsidP="00E57DA3"/>
    <w:p w14:paraId="551A81E1" w14:textId="77777777" w:rsidR="00E57DA3" w:rsidRPr="002C40F1" w:rsidRDefault="002E48CE" w:rsidP="00E57DA3">
      <w:r>
        <w:t xml:space="preserve">Schrijft u in als een samenwerkingsverband van ondernemingen of een combinatie? Dan moeten alle deelnemers de inschrijving rechtsgeldig ondertekenen. Tevens dient ieder lid een recent bewijs van Inschrijving van de onderneming in het nationale Beroeps- of Handelsregister in bij inschrijving. </w:t>
      </w:r>
    </w:p>
    <w:p w14:paraId="551A81E2" w14:textId="77777777" w:rsidR="00E57DA3" w:rsidRDefault="00E57DA3" w:rsidP="00E57DA3"/>
    <w:p w14:paraId="551A81E3" w14:textId="77777777" w:rsidR="00E57DA3" w:rsidRDefault="002E48CE" w:rsidP="00E57DA3">
      <w:r>
        <w:t xml:space="preserve">Indien de inschrijver ervoor kiest zich bij de aanbestedingsprocedure te laten vertegenwoordigen door gevolmachtigde personen, dient dit te worden aangegeven in de UEA deel IIB.  </w:t>
      </w:r>
    </w:p>
    <w:p w14:paraId="551A81E4" w14:textId="77777777" w:rsidR="00E57DA3" w:rsidRDefault="002E48CE" w:rsidP="00E57DA3">
      <w:pPr>
        <w:rPr>
          <w:rFonts w:cs="Myriad"/>
        </w:rPr>
      </w:pPr>
      <w:r>
        <w:rPr>
          <w:rFonts w:cs="Myriad"/>
        </w:rPr>
        <w:t xml:space="preserve">Daarnaast dient u de machtingsverklaring waaruit de volmacht blijkt in te dienen bij de inschrijving. </w:t>
      </w:r>
    </w:p>
    <w:p w14:paraId="551A81E5" w14:textId="77777777" w:rsidR="00E57DA3" w:rsidRDefault="00E57DA3" w:rsidP="00E57DA3"/>
    <w:p w14:paraId="551A81E6" w14:textId="77777777" w:rsidR="00E57DA3" w:rsidRDefault="002E48CE" w:rsidP="00E57DA3">
      <w:bookmarkStart w:id="91" w:name="_Toc47527511"/>
      <w:bookmarkStart w:id="92" w:name="_Toc458514326"/>
      <w:r>
        <w:br w:type="page"/>
      </w:r>
    </w:p>
    <w:p w14:paraId="551A81E7" w14:textId="77777777" w:rsidR="00E57DA3" w:rsidRDefault="002E48CE" w:rsidP="00E57DA3">
      <w:pPr>
        <w:pStyle w:val="Kop3"/>
        <w:numPr>
          <w:ilvl w:val="2"/>
          <w:numId w:val="1"/>
        </w:numPr>
      </w:pPr>
      <w:bookmarkStart w:id="93" w:name="_Toc73451105"/>
      <w:bookmarkStart w:id="94" w:name="_Toc103674728"/>
      <w:r>
        <w:lastRenderedPageBreak/>
        <w:t>Hoe dient u uw inschrijving in?</w:t>
      </w:r>
      <w:bookmarkEnd w:id="91"/>
      <w:bookmarkEnd w:id="92"/>
      <w:bookmarkEnd w:id="93"/>
      <w:bookmarkEnd w:id="94"/>
      <w:r>
        <w:t xml:space="preserve"> </w:t>
      </w:r>
    </w:p>
    <w:p w14:paraId="551A81E8" w14:textId="77777777" w:rsidR="00E57DA3" w:rsidRDefault="002E48CE" w:rsidP="00E57DA3">
      <w:r w:rsidRPr="76E38EA1">
        <w:t xml:space="preserve">Deze aanbestedingsprocedure verloopt geheel via TenderNed. Dit houdt dat het versturen </w:t>
      </w:r>
      <w:r>
        <w:t>en ontvangen van</w:t>
      </w:r>
      <w:r w:rsidRPr="76E38EA1">
        <w:t xml:space="preserve"> documenten en </w:t>
      </w:r>
      <w:r>
        <w:t xml:space="preserve">alle </w:t>
      </w:r>
      <w:r w:rsidRPr="76E38EA1">
        <w:t xml:space="preserve">communicatie via TenderNed plaats vindt. </w:t>
      </w:r>
    </w:p>
    <w:p w14:paraId="551A81E9" w14:textId="77777777" w:rsidR="00E57DA3" w:rsidRDefault="00E57DA3" w:rsidP="00E57DA3"/>
    <w:p w14:paraId="551A81EA" w14:textId="77777777" w:rsidR="00E57DA3" w:rsidRDefault="002E48CE" w:rsidP="00E57DA3">
      <w:r w:rsidRPr="61946EBA">
        <w:t>Inschrijvingen worden via TenderNed ingediend. Een andere wijze van indienen dan digitaal via TenderNed is niet toegestaan. Inschrijvingen die op een andere wijze worden ingediend worden ongeldig verklaard en niet in behandeling genomen. Na de sluitingsdatum voor het indienen van inschrijvingen sluit de kluis. Het is daarna niet meer mogelijk bestanden aan te leveren en/of te wijzigen. Het risico van systeem- en internetstoringen ligt geheel bij de inschrijver, tenzij deze aantoonbaar toe te wijzen zijn aan TenderNed.</w:t>
      </w:r>
    </w:p>
    <w:p w14:paraId="551A81EB" w14:textId="77777777" w:rsidR="00E57DA3" w:rsidRDefault="00E57DA3" w:rsidP="00E57DA3"/>
    <w:p w14:paraId="551A81EE" w14:textId="77777777" w:rsidR="00E57DA3" w:rsidRDefault="00E57DA3" w:rsidP="00E57DA3"/>
    <w:p w14:paraId="551A81EF" w14:textId="77777777" w:rsidR="00E57DA3" w:rsidRDefault="002E48CE" w:rsidP="00E57DA3">
      <w:pPr>
        <w:pStyle w:val="Kop3"/>
        <w:numPr>
          <w:ilvl w:val="2"/>
          <w:numId w:val="1"/>
        </w:numPr>
      </w:pPr>
      <w:bookmarkStart w:id="95" w:name="_Toc16508267"/>
      <w:bookmarkStart w:id="96" w:name="_Toc532388414"/>
      <w:bookmarkStart w:id="97" w:name="_Toc47527512"/>
      <w:bookmarkStart w:id="98" w:name="_Toc73451107"/>
      <w:bookmarkStart w:id="99" w:name="_Toc103674729"/>
      <w:r>
        <w:t>Voorwaarden</w:t>
      </w:r>
      <w:bookmarkEnd w:id="95"/>
      <w:bookmarkEnd w:id="96"/>
      <w:r>
        <w:t xml:space="preserve"> inschrijving</w:t>
      </w:r>
      <w:bookmarkEnd w:id="97"/>
      <w:bookmarkEnd w:id="98"/>
      <w:bookmarkEnd w:id="99"/>
    </w:p>
    <w:p w14:paraId="551A81F0" w14:textId="77777777" w:rsidR="00E57DA3" w:rsidRPr="00B914D1" w:rsidRDefault="002E48CE" w:rsidP="00E57DA3">
      <w:r w:rsidRPr="00B914D1">
        <w:t>Aan de inschrijving worden de volgende overige voorwaarden gesteld:</w:t>
      </w:r>
    </w:p>
    <w:p w14:paraId="551A81F1" w14:textId="77777777" w:rsidR="00E57DA3" w:rsidRPr="00B914D1" w:rsidRDefault="002E48CE" w:rsidP="00E57DA3">
      <w:pPr>
        <w:pStyle w:val="Lijstalinea"/>
        <w:numPr>
          <w:ilvl w:val="0"/>
          <w:numId w:val="8"/>
        </w:numPr>
        <w:rPr>
          <w:sz w:val="20"/>
          <w:szCs w:val="20"/>
        </w:rPr>
      </w:pPr>
      <w:r w:rsidRPr="00B914D1">
        <w:rPr>
          <w:sz w:val="20"/>
          <w:szCs w:val="20"/>
        </w:rPr>
        <w:t>alle gevraagde informatie wordt in de inschrijving opgenomen;</w:t>
      </w:r>
    </w:p>
    <w:p w14:paraId="551A81F2" w14:textId="77777777" w:rsidR="00E57DA3" w:rsidRPr="00B914D1" w:rsidRDefault="002E48CE" w:rsidP="00E57DA3">
      <w:pPr>
        <w:pStyle w:val="Lijstalinea"/>
        <w:numPr>
          <w:ilvl w:val="0"/>
          <w:numId w:val="8"/>
        </w:numPr>
        <w:rPr>
          <w:sz w:val="20"/>
          <w:szCs w:val="20"/>
        </w:rPr>
      </w:pPr>
      <w:r w:rsidRPr="00B914D1">
        <w:rPr>
          <w:sz w:val="20"/>
          <w:szCs w:val="20"/>
        </w:rPr>
        <w:t>de inschrijving dient naar waarheid te zijn ingevuld;</w:t>
      </w:r>
    </w:p>
    <w:p w14:paraId="551A81F3" w14:textId="77777777" w:rsidR="00E57DA3" w:rsidRPr="00B914D1" w:rsidRDefault="002E48CE" w:rsidP="00E57DA3">
      <w:pPr>
        <w:pStyle w:val="Lijstalinea"/>
        <w:numPr>
          <w:ilvl w:val="0"/>
          <w:numId w:val="8"/>
        </w:numPr>
        <w:rPr>
          <w:sz w:val="20"/>
          <w:szCs w:val="20"/>
        </w:rPr>
      </w:pPr>
      <w:r w:rsidRPr="00B914D1">
        <w:rPr>
          <w:sz w:val="20"/>
          <w:szCs w:val="20"/>
        </w:rPr>
        <w:t xml:space="preserve">door inschrijving confirmeert de inschrijver zich aan alles wat gesteld is in dit beschrijvend document (incl. bijlagen) en eventuele nota(’s) van inlichting(en). Dat betekent dat inschrijver door middel van het doen van een inschrijving te kennen geeft geen bezwaren te hebben tegen de aanbestedingsprocedure en de inhoud van de aanbestedingsstukken. </w:t>
      </w:r>
    </w:p>
    <w:p w14:paraId="551A81F4" w14:textId="77777777" w:rsidR="00E57DA3" w:rsidRPr="00B914D1" w:rsidRDefault="002E48CE" w:rsidP="00E57DA3">
      <w:pPr>
        <w:pStyle w:val="Lijstalinea"/>
        <w:numPr>
          <w:ilvl w:val="0"/>
          <w:numId w:val="8"/>
        </w:numPr>
        <w:rPr>
          <w:sz w:val="20"/>
          <w:szCs w:val="20"/>
        </w:rPr>
      </w:pPr>
      <w:r w:rsidRPr="00B914D1">
        <w:rPr>
          <w:sz w:val="20"/>
          <w:szCs w:val="20"/>
        </w:rPr>
        <w:t>Inschrijvingen onder voorwaarden of met voorbehouden zijn ongeldig;</w:t>
      </w:r>
    </w:p>
    <w:p w14:paraId="551A81F5" w14:textId="77777777" w:rsidR="00E57DA3" w:rsidRPr="00903D9C" w:rsidRDefault="002E48CE" w:rsidP="00E57DA3">
      <w:pPr>
        <w:pStyle w:val="Lijstalinea"/>
        <w:numPr>
          <w:ilvl w:val="0"/>
          <w:numId w:val="8"/>
        </w:numPr>
        <w:rPr>
          <w:sz w:val="20"/>
          <w:szCs w:val="20"/>
        </w:rPr>
      </w:pPr>
      <w:r w:rsidRPr="00B914D1">
        <w:rPr>
          <w:sz w:val="20"/>
          <w:szCs w:val="20"/>
        </w:rPr>
        <w:t xml:space="preserve">varianten, anders dan beschreven in dit beschrijvend </w:t>
      </w:r>
      <w:r w:rsidRPr="00903D9C">
        <w:rPr>
          <w:sz w:val="20"/>
          <w:szCs w:val="20"/>
        </w:rPr>
        <w:t>document, zijn niet toegestaan;</w:t>
      </w:r>
    </w:p>
    <w:p w14:paraId="551A81F6" w14:textId="6288DC26" w:rsidR="00E57DA3" w:rsidRPr="00903D9C" w:rsidRDefault="002E48CE" w:rsidP="00E57DA3">
      <w:pPr>
        <w:pStyle w:val="Lijstalinea"/>
        <w:numPr>
          <w:ilvl w:val="0"/>
          <w:numId w:val="8"/>
        </w:numPr>
        <w:rPr>
          <w:sz w:val="20"/>
          <w:szCs w:val="20"/>
        </w:rPr>
      </w:pPr>
      <w:r w:rsidRPr="00903D9C">
        <w:rPr>
          <w:sz w:val="20"/>
          <w:szCs w:val="20"/>
        </w:rPr>
        <w:t xml:space="preserve">de inschrijving heeft een gestandsdoeningstermijn van </w:t>
      </w:r>
      <w:r w:rsidR="008D67E3" w:rsidRPr="00903D9C">
        <w:rPr>
          <w:sz w:val="20"/>
          <w:szCs w:val="20"/>
        </w:rPr>
        <w:t>90</w:t>
      </w:r>
      <w:r w:rsidRPr="00903D9C">
        <w:rPr>
          <w:rFonts w:ascii="Times New Roman" w:hAnsi="Times New Roman" w:cs="Times New Roman"/>
          <w:sz w:val="24"/>
          <w:szCs w:val="24"/>
        </w:rPr>
        <w:t xml:space="preserve"> </w:t>
      </w:r>
      <w:r w:rsidRPr="00903D9C">
        <w:rPr>
          <w:sz w:val="20"/>
          <w:szCs w:val="20"/>
        </w:rPr>
        <w:t>kalenderdagen na de uiterste inschrijvingsdatum. In het geval dat een kortgedingprocedure aanhangig wordt gemaakt, wordt de gestanddoeningstermijn van de inschrijving automatisch verlengd tot veertien (14) kalenderdagen na uitspraak van de rechter;</w:t>
      </w:r>
    </w:p>
    <w:p w14:paraId="551A81F7" w14:textId="77777777" w:rsidR="00E57DA3" w:rsidRPr="00B914D1" w:rsidRDefault="002E48CE" w:rsidP="00E57DA3">
      <w:pPr>
        <w:pStyle w:val="Lijstalinea"/>
        <w:numPr>
          <w:ilvl w:val="0"/>
          <w:numId w:val="8"/>
        </w:numPr>
        <w:rPr>
          <w:sz w:val="20"/>
          <w:szCs w:val="20"/>
        </w:rPr>
      </w:pPr>
      <w:r w:rsidRPr="00903D9C">
        <w:rPr>
          <w:sz w:val="20"/>
          <w:szCs w:val="20"/>
        </w:rPr>
        <w:t xml:space="preserve">Indien de inschrijving onduidelijkheden bevat kunnen wij schriftelijke aanvullende </w:t>
      </w:r>
      <w:r w:rsidRPr="00B914D1">
        <w:rPr>
          <w:sz w:val="20"/>
          <w:szCs w:val="20"/>
        </w:rPr>
        <w:t>informatie opvragen bij de inschrijver. De aanvullende informatie dient schriftelijk te worden verstrekt en maakt dan onderdeel uit van de inschrijving en mag geen wezenlijke wijziging van de inschrijving inhouden.</w:t>
      </w:r>
    </w:p>
    <w:p w14:paraId="551A81F8" w14:textId="77777777" w:rsidR="00E57DA3" w:rsidRDefault="00E57DA3" w:rsidP="00E57DA3">
      <w:pPr>
        <w:rPr>
          <w:color w:val="4F81BD" w:themeColor="accent1"/>
        </w:rPr>
      </w:pPr>
    </w:p>
    <w:p w14:paraId="551A81F9" w14:textId="77777777" w:rsidR="00E57DA3" w:rsidRDefault="002E48CE" w:rsidP="00E57DA3">
      <w:r>
        <w:br w:type="page"/>
      </w:r>
    </w:p>
    <w:p w14:paraId="551A81FA" w14:textId="77777777" w:rsidR="00E57DA3" w:rsidRPr="00197A5F" w:rsidRDefault="002E48CE" w:rsidP="00E57DA3">
      <w:pPr>
        <w:pStyle w:val="Kop1"/>
        <w:numPr>
          <w:ilvl w:val="0"/>
          <w:numId w:val="1"/>
        </w:numPr>
        <w:rPr>
          <w:sz w:val="28"/>
          <w:szCs w:val="28"/>
        </w:rPr>
      </w:pPr>
      <w:bookmarkStart w:id="100" w:name="_Toc47527513"/>
      <w:bookmarkStart w:id="101" w:name="_Toc73451108"/>
      <w:bookmarkStart w:id="102" w:name="_Toc103674730"/>
      <w:r w:rsidRPr="00197A5F">
        <w:rPr>
          <w:sz w:val="28"/>
          <w:szCs w:val="28"/>
        </w:rPr>
        <w:lastRenderedPageBreak/>
        <w:t>Eisen aan de ondernemer</w:t>
      </w:r>
      <w:bookmarkEnd w:id="100"/>
      <w:bookmarkEnd w:id="101"/>
      <w:bookmarkEnd w:id="102"/>
    </w:p>
    <w:p w14:paraId="33DD2A14" w14:textId="39477446" w:rsidR="00197A5F" w:rsidRDefault="00197A5F" w:rsidP="00197A5F">
      <w:pPr>
        <w:pStyle w:val="Kop2"/>
        <w:numPr>
          <w:ilvl w:val="1"/>
          <w:numId w:val="1"/>
        </w:numPr>
      </w:pPr>
      <w:bookmarkStart w:id="103" w:name="_Toc103674731"/>
      <w:r>
        <w:t>Algemeen</w:t>
      </w:r>
      <w:bookmarkEnd w:id="103"/>
    </w:p>
    <w:p w14:paraId="551A81FB" w14:textId="77777777" w:rsidR="00E57DA3" w:rsidRPr="00FC4F2E" w:rsidRDefault="002E48CE" w:rsidP="00E57DA3">
      <w:r w:rsidRPr="00FC4F2E">
        <w:t xml:space="preserve">Wij toetsen uw inschrijving op de uitsluitingsgronden en geschiktheidseisen zoals geformuleerd in </w:t>
      </w:r>
      <w:r>
        <w:t xml:space="preserve">de </w:t>
      </w:r>
      <w:r w:rsidRPr="00FC4F2E">
        <w:t xml:space="preserve">onderstaande paragrafen. Tevens stellen wij voorschriften, eisen en voorwaarden ten aanzien van combinatievorming, onderaannemers, beroep op draagkracht en/of bekwaamheden derden en inschrijven vanuit een holding. De basis hiervoor vormt de </w:t>
      </w:r>
      <w:r>
        <w:t>Aw 2012</w:t>
      </w:r>
      <w:r w:rsidRPr="00FC4F2E">
        <w:t>.</w:t>
      </w:r>
    </w:p>
    <w:p w14:paraId="551A81FC" w14:textId="77777777" w:rsidR="00E57DA3" w:rsidRPr="00903D9C" w:rsidRDefault="00E57DA3" w:rsidP="00E57DA3"/>
    <w:p w14:paraId="551A81FD" w14:textId="01D37B67" w:rsidR="00E57DA3" w:rsidRPr="00903D9C" w:rsidRDefault="002E48CE" w:rsidP="00E57DA3">
      <w:r w:rsidRPr="00903D9C">
        <w:t xml:space="preserve">Wij vragen u hiervoor het Uniform Europees Aanbestedingsdocument (UEA) (bijlage </w:t>
      </w:r>
      <w:r w:rsidR="00885F92" w:rsidRPr="00903D9C">
        <w:t>1</w:t>
      </w:r>
      <w:r w:rsidRPr="00903D9C">
        <w:t xml:space="preserve">) in te vullen, rechtsgeldig te ondertekenen en in te dienen. Voegt u het UEA niet toe aan uw inschrijving dan wordt u uitgesloten van verdere deelname. </w:t>
      </w:r>
    </w:p>
    <w:p w14:paraId="551A81FE" w14:textId="77777777" w:rsidR="00E57DA3" w:rsidRDefault="00E57DA3" w:rsidP="00E57DA3">
      <w:pPr>
        <w:rPr>
          <w:rFonts w:ascii="Univers" w:hAnsi="Univers"/>
        </w:rPr>
      </w:pPr>
    </w:p>
    <w:p w14:paraId="551A81FF" w14:textId="77777777" w:rsidR="00E57DA3" w:rsidRDefault="002E48CE" w:rsidP="00E57DA3">
      <w:pPr>
        <w:pStyle w:val="Kop2"/>
        <w:numPr>
          <w:ilvl w:val="1"/>
          <w:numId w:val="1"/>
        </w:numPr>
      </w:pPr>
      <w:bookmarkStart w:id="104" w:name="_Toc15304175"/>
      <w:bookmarkStart w:id="105" w:name="_Toc15304176"/>
      <w:bookmarkStart w:id="106" w:name="_Toc265581577"/>
      <w:bookmarkStart w:id="107" w:name="_Toc458514328"/>
      <w:bookmarkStart w:id="108" w:name="_Toc47527514"/>
      <w:bookmarkStart w:id="109" w:name="_Toc73451109"/>
      <w:bookmarkStart w:id="110" w:name="_Toc103674732"/>
      <w:bookmarkEnd w:id="104"/>
      <w:bookmarkEnd w:id="105"/>
      <w:r>
        <w:t>Uitsluitingsgronden</w:t>
      </w:r>
      <w:bookmarkEnd w:id="106"/>
      <w:bookmarkEnd w:id="107"/>
      <w:bookmarkEnd w:id="108"/>
      <w:bookmarkEnd w:id="109"/>
      <w:bookmarkEnd w:id="110"/>
    </w:p>
    <w:p w14:paraId="551A8200" w14:textId="1C55575F" w:rsidR="00E57DA3" w:rsidRDefault="002E48CE" w:rsidP="00E57DA3">
      <w:r>
        <w:t xml:space="preserve">In artikel </w:t>
      </w:r>
      <w:r w:rsidRPr="00C73AC0">
        <w:t>2.86 van de AW2012</w:t>
      </w:r>
      <w:r w:rsidR="0048710F">
        <w:t xml:space="preserve"> </w:t>
      </w:r>
      <w:r>
        <w:t>staat beschreven in welke gevallen wij een inschrijver uit</w:t>
      </w:r>
      <w:r w:rsidRPr="00677A58">
        <w:t xml:space="preserve">sluiten van deelname. </w:t>
      </w:r>
      <w:r>
        <w:t xml:space="preserve">In de onderstaande tabel zijn de </w:t>
      </w:r>
      <w:r w:rsidRPr="00677A58">
        <w:t xml:space="preserve">volgende </w:t>
      </w:r>
      <w:r w:rsidRPr="007020E0">
        <w:t xml:space="preserve">uitsluitingsgronden </w:t>
      </w:r>
      <w:r>
        <w:t xml:space="preserve">die </w:t>
      </w:r>
      <w:r w:rsidRPr="00677A58">
        <w:t>op deze aanbesteding</w:t>
      </w:r>
      <w:r w:rsidRPr="00711BA2">
        <w:t xml:space="preserve"> </w:t>
      </w:r>
      <w:r w:rsidRPr="00677A58">
        <w:t xml:space="preserve">van </w:t>
      </w:r>
      <w:r>
        <w:t xml:space="preserve">toepassing zijn weergegeven:   </w:t>
      </w:r>
    </w:p>
    <w:p w14:paraId="551A8201" w14:textId="77777777" w:rsidR="00E57DA3" w:rsidRDefault="00E57DA3" w:rsidP="00E57DA3"/>
    <w:tbl>
      <w:tblPr>
        <w:tblW w:w="9067" w:type="dxa"/>
        <w:tblInd w:w="-5" w:type="dxa"/>
        <w:tblCellMar>
          <w:left w:w="10" w:type="dxa"/>
          <w:right w:w="10" w:type="dxa"/>
        </w:tblCellMar>
        <w:tblLook w:val="0000" w:firstRow="0" w:lastRow="0" w:firstColumn="0" w:lastColumn="0" w:noHBand="0" w:noVBand="0"/>
      </w:tblPr>
      <w:tblGrid>
        <w:gridCol w:w="5245"/>
        <w:gridCol w:w="3822"/>
      </w:tblGrid>
      <w:tr w:rsidR="00B957BF" w14:paraId="551A8204" w14:textId="77777777" w:rsidTr="00E57DA3">
        <w:trPr>
          <w:trHeight w:val="664"/>
        </w:trPr>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551A8202" w14:textId="77777777" w:rsidR="00E57DA3" w:rsidRPr="003139B1" w:rsidRDefault="002E48CE" w:rsidP="00E57DA3">
            <w:pPr>
              <w:rPr>
                <w:b/>
              </w:rPr>
            </w:pPr>
            <w:r w:rsidRPr="003139B1">
              <w:rPr>
                <w:b/>
              </w:rPr>
              <w:t xml:space="preserve">Omschrijving uitsluitingsgronden </w:t>
            </w:r>
          </w:p>
        </w:tc>
        <w:tc>
          <w:tcPr>
            <w:tcW w:w="38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551A8203" w14:textId="77777777" w:rsidR="00E57DA3" w:rsidRPr="003139B1" w:rsidRDefault="002E48CE" w:rsidP="00E57DA3">
            <w:pPr>
              <w:rPr>
                <w:b/>
              </w:rPr>
            </w:pPr>
            <w:r w:rsidRPr="003139B1">
              <w:rPr>
                <w:b/>
              </w:rPr>
              <w:t>Bewijsmiddelen</w:t>
            </w:r>
          </w:p>
        </w:tc>
      </w:tr>
      <w:tr w:rsidR="00B957BF" w14:paraId="551A8206" w14:textId="77777777" w:rsidTr="00E57DA3">
        <w:trPr>
          <w:trHeight w:val="382"/>
        </w:trPr>
        <w:tc>
          <w:tcPr>
            <w:tcW w:w="90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51A8205" w14:textId="77777777" w:rsidR="00E57DA3" w:rsidRPr="00BA5094" w:rsidRDefault="002E48CE" w:rsidP="00E57DA3">
            <w:r>
              <w:t>Deel III A UEA</w:t>
            </w:r>
          </w:p>
        </w:tc>
      </w:tr>
      <w:tr w:rsidR="00AA199F" w14:paraId="42F10605" w14:textId="77777777" w:rsidTr="004854D2">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722030" w14:textId="77777777" w:rsidR="00AA199F" w:rsidRPr="00BA5094" w:rsidRDefault="00AA199F" w:rsidP="004854D2">
            <w:r>
              <w:t>Gronden die verband houden met strafrechtelijke veroordeling, zoals aangekruist in de UEA.</w:t>
            </w:r>
          </w:p>
        </w:tc>
        <w:tc>
          <w:tcPr>
            <w:tcW w:w="38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49D28B" w14:textId="77777777" w:rsidR="00AA199F" w:rsidRPr="00E25755" w:rsidRDefault="00AA199F" w:rsidP="004854D2">
            <w:pPr>
              <w:rPr>
                <w:b/>
              </w:rPr>
            </w:pPr>
            <w:r w:rsidRPr="00E25755">
              <w:rPr>
                <w:b/>
              </w:rPr>
              <w:t>Bewijsmiddel indienen bij inschrijving:</w:t>
            </w:r>
          </w:p>
          <w:p w14:paraId="111ED0C7" w14:textId="77777777" w:rsidR="00AA199F" w:rsidRDefault="00AA199F" w:rsidP="004854D2">
            <w:r>
              <w:t xml:space="preserve">Door middel van het invullen van deel III A en het rechtsgeldig ondertekenen van het UEA verklaart inschrijver dat op zijn onderneming de gestelde uitsluitingsgronden niet van toepassing zijn. </w:t>
            </w:r>
          </w:p>
          <w:p w14:paraId="663C1132" w14:textId="77777777" w:rsidR="00AA199F" w:rsidRDefault="00AA199F" w:rsidP="004854D2"/>
          <w:p w14:paraId="296CA021" w14:textId="77777777" w:rsidR="00AA199F" w:rsidRPr="00E25755" w:rsidRDefault="00AA199F" w:rsidP="004854D2">
            <w:pPr>
              <w:rPr>
                <w:b/>
              </w:rPr>
            </w:pPr>
            <w:r w:rsidRPr="00E25755">
              <w:rPr>
                <w:b/>
              </w:rPr>
              <w:t>Bewijsmiddel indienen na voorlopige gunning:</w:t>
            </w:r>
          </w:p>
          <w:p w14:paraId="4747DA38" w14:textId="77777777" w:rsidR="00AA199F" w:rsidRDefault="00AA199F" w:rsidP="004854D2">
            <w:r>
              <w:t>Gedragsverklaring aanbesteden, die op het tijdstip van het indienen van de inschrijving niet ouder is dan twee (2) jaar.</w:t>
            </w:r>
          </w:p>
          <w:p w14:paraId="2A8B7415" w14:textId="77777777" w:rsidR="00AA199F" w:rsidRDefault="00AA199F" w:rsidP="004854D2"/>
        </w:tc>
      </w:tr>
      <w:tr w:rsidR="00B957BF" w14:paraId="551A8216" w14:textId="77777777" w:rsidTr="00E57DA3">
        <w:trPr>
          <w:trHeight w:val="362"/>
        </w:trPr>
        <w:tc>
          <w:tcPr>
            <w:tcW w:w="90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51A8215" w14:textId="77777777" w:rsidR="00E57DA3" w:rsidRDefault="002E48CE" w:rsidP="00E57DA3">
            <w:r>
              <w:t>Deel III B UEA</w:t>
            </w:r>
          </w:p>
        </w:tc>
      </w:tr>
      <w:tr w:rsidR="001A08F8" w14:paraId="063418EE" w14:textId="77777777" w:rsidTr="004854D2">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A85FB0" w14:textId="77777777" w:rsidR="001A08F8" w:rsidRDefault="001A08F8" w:rsidP="004854D2">
            <w:r>
              <w:t>Gronden die verband houden met de betaling van belastingen of sociale premies zoals aangekruist in de UEA.</w:t>
            </w:r>
          </w:p>
        </w:tc>
        <w:tc>
          <w:tcPr>
            <w:tcW w:w="38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6BC52B" w14:textId="77777777" w:rsidR="001A08F8" w:rsidRPr="00E25755" w:rsidRDefault="001A08F8" w:rsidP="004854D2">
            <w:pPr>
              <w:rPr>
                <w:b/>
              </w:rPr>
            </w:pPr>
            <w:r w:rsidRPr="00E25755">
              <w:rPr>
                <w:b/>
              </w:rPr>
              <w:t xml:space="preserve">Bewijsmiddel indienen bij inschrijving: </w:t>
            </w:r>
          </w:p>
          <w:p w14:paraId="5F77E17B" w14:textId="77777777" w:rsidR="001A08F8" w:rsidRDefault="001A08F8" w:rsidP="004854D2">
            <w:r>
              <w:t xml:space="preserve">Door middel van het invullen van deel III B en het rechtsgeldig ondertekenen van het UEA verklaart inschrijver dat op zijn onderneming de gestelde uitsluitingsgrond niet van toepassing is. </w:t>
            </w:r>
          </w:p>
          <w:p w14:paraId="151203E1" w14:textId="77777777" w:rsidR="001A08F8" w:rsidRDefault="001A08F8" w:rsidP="004854D2">
            <w:pPr>
              <w:rPr>
                <w:b/>
              </w:rPr>
            </w:pPr>
          </w:p>
          <w:p w14:paraId="6F2B7A32" w14:textId="77777777" w:rsidR="001A08F8" w:rsidRPr="00E25755" w:rsidRDefault="001A08F8" w:rsidP="004854D2">
            <w:pPr>
              <w:rPr>
                <w:b/>
              </w:rPr>
            </w:pPr>
            <w:r w:rsidRPr="00E25755">
              <w:rPr>
                <w:b/>
              </w:rPr>
              <w:t>Bewijsmiddel indienen na voorlopige gunning:</w:t>
            </w:r>
          </w:p>
          <w:p w14:paraId="71FBB77D" w14:textId="3F714EA5" w:rsidR="001A08F8" w:rsidRDefault="001A08F8" w:rsidP="004854D2">
            <w:r>
              <w:t>Verklaring belastingdienst die op het tijdstip van indiening van de inschrijving niet ouder is dan zes (6) maanden.</w:t>
            </w:r>
          </w:p>
          <w:p w14:paraId="78E2F47E" w14:textId="77777777" w:rsidR="00937AAD" w:rsidRDefault="00937AAD" w:rsidP="004854D2"/>
          <w:p w14:paraId="60BB22D4" w14:textId="77777777" w:rsidR="001A08F8" w:rsidRDefault="001A08F8" w:rsidP="004854D2"/>
        </w:tc>
      </w:tr>
      <w:tr w:rsidR="00B957BF" w14:paraId="551A8221" w14:textId="77777777" w:rsidTr="00E57DA3">
        <w:trPr>
          <w:trHeight w:val="398"/>
        </w:trPr>
        <w:tc>
          <w:tcPr>
            <w:tcW w:w="90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51A8220" w14:textId="77777777" w:rsidR="00E57DA3" w:rsidRDefault="002E48CE" w:rsidP="00E57DA3">
            <w:r>
              <w:lastRenderedPageBreak/>
              <w:t xml:space="preserve">Deel III C UEA </w:t>
            </w:r>
          </w:p>
        </w:tc>
      </w:tr>
      <w:tr w:rsidR="00937AAD" w14:paraId="51A966C4" w14:textId="77777777" w:rsidTr="004854D2">
        <w:trPr>
          <w:trHeight w:val="4095"/>
        </w:trPr>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64A972" w14:textId="77777777" w:rsidR="00937AAD" w:rsidRDefault="00937AAD" w:rsidP="004854D2">
            <w:r>
              <w:t>Gronden met betrekking tot insolventie, belangenconflicten of beroepsfouten zoals aangekruist in de UEA.</w:t>
            </w:r>
          </w:p>
        </w:tc>
        <w:tc>
          <w:tcPr>
            <w:tcW w:w="38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C53574" w14:textId="77777777" w:rsidR="00937AAD" w:rsidRPr="00E25755" w:rsidRDefault="00937AAD" w:rsidP="004854D2">
            <w:r>
              <w:t xml:space="preserve">Bewijsmiddel indienen bij inschrijving: </w:t>
            </w:r>
          </w:p>
          <w:p w14:paraId="6FA0A86F" w14:textId="77777777" w:rsidR="00937AAD" w:rsidRDefault="00937AAD" w:rsidP="004854D2">
            <w:r>
              <w:t xml:space="preserve">Door middel van het invullen van deel III C en het rechtsgeldig ondertekenen van het UEA verklaart inschrijver dat op zijn onderneming de gestelde uitsluitingsgrond niet van toepassing is. </w:t>
            </w:r>
          </w:p>
          <w:p w14:paraId="016AAFED" w14:textId="77777777" w:rsidR="00937AAD" w:rsidRDefault="00937AAD" w:rsidP="004854D2"/>
          <w:p w14:paraId="74EBC57A" w14:textId="77777777" w:rsidR="00937AAD" w:rsidRPr="00E25755" w:rsidRDefault="00937AAD" w:rsidP="004854D2">
            <w:r>
              <w:t>Bewijsmiddel indienen na voorlopige gunning:</w:t>
            </w:r>
          </w:p>
          <w:p w14:paraId="1403C3DF" w14:textId="77777777" w:rsidR="00937AAD" w:rsidRPr="00711BA2" w:rsidRDefault="00937AAD" w:rsidP="004854D2">
            <w:r>
              <w:t>- Uittreksel uit het handelsregister dat op het tijdstip van het indienen van de inschrijving niet ouders is dan zes maanden</w:t>
            </w:r>
          </w:p>
          <w:p w14:paraId="6F7E0C43" w14:textId="77777777" w:rsidR="00937AAD" w:rsidRPr="00711BA2" w:rsidRDefault="00937AAD" w:rsidP="004854D2">
            <w:r>
              <w:t>-Gedragsverklaring aanbesteden, die op het tijdstip van het indienen van de inschrijving niet ouder is dan twee (2) jaar.</w:t>
            </w:r>
          </w:p>
        </w:tc>
      </w:tr>
    </w:tbl>
    <w:p w14:paraId="551A823E" w14:textId="77777777" w:rsidR="00E57DA3" w:rsidRDefault="00E57DA3" w:rsidP="00E57DA3"/>
    <w:p w14:paraId="551A823F" w14:textId="77777777" w:rsidR="00E57DA3" w:rsidRDefault="002E48CE" w:rsidP="00E57DA3">
      <w:r>
        <w:t xml:space="preserve">Door rechtsgeldige ondertekening van het UEA geeft inschrijver te kennen dat aangekruiste uitsluitingsgronden niet op inschrijver van toepassing zijn. </w:t>
      </w:r>
    </w:p>
    <w:p w14:paraId="551A8240" w14:textId="77777777" w:rsidR="00E57DA3" w:rsidRDefault="002E48CE" w:rsidP="00E57DA3">
      <w:r>
        <w:t xml:space="preserve"> </w:t>
      </w:r>
    </w:p>
    <w:p w14:paraId="551A8241" w14:textId="552C1192" w:rsidR="00E57DA3" w:rsidRDefault="002E48CE" w:rsidP="00E57DA3">
      <w:r>
        <w:t>Nadat de Gemeente het voorlopige gunningsbesluit kenbaar heeft gemaakt wordt de voorlopig gegunde inschrijver gevraagd om de bewijsstukken binnen een termijn van 10 kalenderdagen in te dienen. Levert u de gewenste bewijsstukken niet binnen de gestelde termijn aan? Dan wordt u alsnog uitgesloten van deelname aan deze procedure. De Gemeente zal het voorlopige gunningsbesluit dan herzien.</w:t>
      </w:r>
    </w:p>
    <w:p w14:paraId="551A8242" w14:textId="77777777" w:rsidR="00E57DA3" w:rsidRDefault="002E48CE" w:rsidP="00E57DA3">
      <w:r>
        <w:t xml:space="preserve"> </w:t>
      </w:r>
    </w:p>
    <w:p w14:paraId="551A8243" w14:textId="77777777" w:rsidR="00E57DA3" w:rsidRPr="00087EB9" w:rsidRDefault="002E48CE" w:rsidP="00E57DA3">
      <w:pPr>
        <w:pStyle w:val="Kop2"/>
        <w:numPr>
          <w:ilvl w:val="1"/>
          <w:numId w:val="1"/>
        </w:numPr>
      </w:pPr>
      <w:bookmarkStart w:id="111" w:name="_Toc73451110"/>
      <w:bookmarkStart w:id="112" w:name="_Toc103674733"/>
      <w:r w:rsidRPr="00087EB9">
        <w:t>Geschiktheidseisen</w:t>
      </w:r>
      <w:bookmarkEnd w:id="111"/>
      <w:bookmarkEnd w:id="112"/>
      <w:r w:rsidRPr="00087EB9">
        <w:t xml:space="preserve"> </w:t>
      </w:r>
    </w:p>
    <w:p w14:paraId="551A8253" w14:textId="0BA7D7D0" w:rsidR="00E57DA3" w:rsidRPr="00087EB9" w:rsidRDefault="002E48CE" w:rsidP="00E57DA3">
      <w:r w:rsidRPr="00087EB9">
        <w:t>Wanneer u kunt verklaren dat er geen uitsluitingsgronden op uw onderneming van toepassing zijn, wordt door middel van de</w:t>
      </w:r>
      <w:r w:rsidR="00334E94" w:rsidRPr="00087EB9">
        <w:t xml:space="preserve"> onderstaande </w:t>
      </w:r>
      <w:r w:rsidRPr="00087EB9">
        <w:t>geschiktheidseisen onderzocht of uw onderneming geschikt is om de overeenkomst uit te voeren</w:t>
      </w:r>
      <w:r w:rsidR="00334E94" w:rsidRPr="00087EB9">
        <w:t>.</w:t>
      </w:r>
    </w:p>
    <w:p w14:paraId="410F085A" w14:textId="77777777" w:rsidR="00334E94" w:rsidRDefault="00334E94" w:rsidP="00E57DA3"/>
    <w:tbl>
      <w:tblPr>
        <w:tblW w:w="8954" w:type="dxa"/>
        <w:tblInd w:w="108" w:type="dxa"/>
        <w:tblCellMar>
          <w:left w:w="10" w:type="dxa"/>
          <w:right w:w="10" w:type="dxa"/>
        </w:tblCellMar>
        <w:tblLook w:val="0000" w:firstRow="0" w:lastRow="0" w:firstColumn="0" w:lastColumn="0" w:noHBand="0" w:noVBand="0"/>
      </w:tblPr>
      <w:tblGrid>
        <w:gridCol w:w="5699"/>
        <w:gridCol w:w="3255"/>
      </w:tblGrid>
      <w:tr w:rsidR="00B957BF" w14:paraId="551A8256" w14:textId="77777777" w:rsidTr="00E57DA3">
        <w:trPr>
          <w:trHeight w:val="554"/>
        </w:trPr>
        <w:tc>
          <w:tcPr>
            <w:tcW w:w="56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551A8254" w14:textId="77777777" w:rsidR="00E57DA3" w:rsidRPr="003139B1" w:rsidRDefault="002E48CE" w:rsidP="00E57DA3">
            <w:pPr>
              <w:rPr>
                <w:b/>
                <w:lang w:eastAsia="en-US"/>
              </w:rPr>
            </w:pPr>
            <w:r w:rsidRPr="003139B1">
              <w:rPr>
                <w:b/>
                <w:lang w:eastAsia="en-US"/>
              </w:rPr>
              <w:t>Omschrijving geschiktheidseisen</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551A8255" w14:textId="77777777" w:rsidR="00E57DA3" w:rsidRPr="003139B1" w:rsidRDefault="002E48CE" w:rsidP="00E57DA3">
            <w:pPr>
              <w:rPr>
                <w:b/>
                <w:lang w:eastAsia="en-US"/>
              </w:rPr>
            </w:pPr>
            <w:r w:rsidRPr="003139B1">
              <w:rPr>
                <w:b/>
                <w:lang w:eastAsia="en-US"/>
              </w:rPr>
              <w:t>Bewijsmiddelen</w:t>
            </w:r>
          </w:p>
        </w:tc>
      </w:tr>
      <w:tr w:rsidR="00B957BF" w14:paraId="551A8266" w14:textId="77777777" w:rsidTr="00E57DA3">
        <w:tc>
          <w:tcPr>
            <w:tcW w:w="89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551A8265" w14:textId="77777777" w:rsidR="00E57DA3" w:rsidRDefault="002E48CE" w:rsidP="00E57DA3">
            <w:r>
              <w:rPr>
                <w:lang w:eastAsia="en-US"/>
              </w:rPr>
              <w:t>Technische bekwaamheid en beroepsbekwaamheid</w:t>
            </w:r>
          </w:p>
        </w:tc>
      </w:tr>
      <w:tr w:rsidR="00B957BF" w14:paraId="551A8287" w14:textId="77777777" w:rsidTr="00E57DA3">
        <w:tc>
          <w:tcPr>
            <w:tcW w:w="56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1A8267" w14:textId="77777777" w:rsidR="00E57DA3" w:rsidRPr="004E13B9" w:rsidRDefault="002E48CE" w:rsidP="00E57DA3">
            <w:pPr>
              <w:rPr>
                <w:color w:val="000000" w:themeColor="text1"/>
              </w:rPr>
            </w:pPr>
            <w:r w:rsidRPr="004E13B9">
              <w:rPr>
                <w:color w:val="000000" w:themeColor="text1"/>
              </w:rPr>
              <w:t xml:space="preserve">Kerncompetenties </w:t>
            </w:r>
          </w:p>
          <w:p w14:paraId="551A8268" w14:textId="77777777" w:rsidR="00E57DA3" w:rsidRPr="004E13B9" w:rsidRDefault="002E48CE" w:rsidP="00E57DA3">
            <w:r w:rsidRPr="004E13B9">
              <w:t xml:space="preserve">Uw organisatie beschikt over voldoende kennis en kunde om de opdracht uit te kunnen voeren.  De volgende kerncompetenties dienen door de inschrijver te worden aangetoond middels referenties: </w:t>
            </w:r>
          </w:p>
          <w:p w14:paraId="551A8269" w14:textId="77777777" w:rsidR="00E57DA3" w:rsidRPr="004E13B9" w:rsidRDefault="00E57DA3" w:rsidP="00E57DA3"/>
          <w:p w14:paraId="1D8D18F1" w14:textId="4ABE7635" w:rsidR="006C4FFC" w:rsidRPr="00FA78B2" w:rsidRDefault="00923F28" w:rsidP="00923F28">
            <w:r w:rsidRPr="00FA78B2">
              <w:t>A . Inschrijver heeft ervaring met het samenstellen en leveren van bepaalde /compostmengsels/meststoffen met als eindproduct een grondsoort waaraan bepaalde eisen zijn gesteld voor bijvoorbeeld pH(KCl), gehalte organisch stof en/of lutum, geleidbaarheid en chloride-gehalte met een omvang van minimaal 1.400 m3 per jaar</w:t>
            </w:r>
            <w:r w:rsidR="00014D1D" w:rsidRPr="00FA78B2">
              <w:t xml:space="preserve"> bij </w:t>
            </w:r>
            <w:r w:rsidR="00FA78B2" w:rsidRPr="00FA78B2">
              <w:t xml:space="preserve">maximaal </w:t>
            </w:r>
            <w:r w:rsidR="00FA78B2">
              <w:t>één</w:t>
            </w:r>
            <w:r w:rsidR="00014D1D" w:rsidRPr="00FA78B2">
              <w:t xml:space="preserve"> </w:t>
            </w:r>
            <w:r w:rsidR="00C77C72" w:rsidRPr="00FA78B2">
              <w:t>opdrachtgever</w:t>
            </w:r>
            <w:r w:rsidR="00FA78B2" w:rsidRPr="00FA78B2">
              <w:t xml:space="preserve">. </w:t>
            </w:r>
          </w:p>
          <w:p w14:paraId="00AEAA76" w14:textId="77777777" w:rsidR="006C4FFC" w:rsidRDefault="006C4FFC" w:rsidP="00120AA8">
            <w:pPr>
              <w:rPr>
                <w:color w:val="E36C0A" w:themeColor="accent6" w:themeShade="BF"/>
              </w:rPr>
            </w:pPr>
          </w:p>
          <w:p w14:paraId="6C5D2CAA" w14:textId="77777777" w:rsidR="00120AA8" w:rsidRPr="00120AA8" w:rsidRDefault="00120AA8" w:rsidP="00120AA8">
            <w:pPr>
              <w:rPr>
                <w:color w:val="E36C0A" w:themeColor="accent6" w:themeShade="BF"/>
              </w:rPr>
            </w:pPr>
          </w:p>
          <w:p w14:paraId="551A827E" w14:textId="0797558E" w:rsidR="00E57DA3" w:rsidRPr="00C71CBA" w:rsidRDefault="00E57DA3" w:rsidP="00E57DA3">
            <w:pPr>
              <w:rPr>
                <w:color w:val="E36C0A" w:themeColor="accent6" w:themeShade="BF"/>
              </w:rPr>
            </w:pP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1A827F" w14:textId="77777777" w:rsidR="00E57DA3" w:rsidRPr="004E13B9" w:rsidRDefault="002E48CE" w:rsidP="00E57DA3">
            <w:pPr>
              <w:rPr>
                <w:b/>
              </w:rPr>
            </w:pPr>
            <w:r w:rsidRPr="004E13B9">
              <w:rPr>
                <w:b/>
              </w:rPr>
              <w:lastRenderedPageBreak/>
              <w:t xml:space="preserve">Bewijsmiddel indienen bij inschrijving: </w:t>
            </w:r>
          </w:p>
          <w:p w14:paraId="551A8280" w14:textId="77777777" w:rsidR="00E57DA3" w:rsidRPr="004E13B9" w:rsidRDefault="002E48CE" w:rsidP="00E57DA3">
            <w:r w:rsidRPr="004E13B9">
              <w:t>Deze kerncompetenties dienen te worden aangetoond in de vorm van (project)referenties die voldoen aan de volgende kenmerken:</w:t>
            </w:r>
          </w:p>
          <w:p w14:paraId="551A8281" w14:textId="55983622" w:rsidR="00E57DA3" w:rsidRPr="004E13B9" w:rsidRDefault="002E48CE" w:rsidP="00E57DA3">
            <w:pPr>
              <w:pStyle w:val="Lijstalinea"/>
              <w:numPr>
                <w:ilvl w:val="0"/>
                <w:numId w:val="13"/>
              </w:numPr>
              <w:ind w:left="172" w:hanging="172"/>
              <w:rPr>
                <w:sz w:val="20"/>
                <w:szCs w:val="20"/>
              </w:rPr>
            </w:pPr>
            <w:r w:rsidRPr="004E13B9">
              <w:rPr>
                <w:sz w:val="20"/>
                <w:szCs w:val="20"/>
              </w:rPr>
              <w:t xml:space="preserve">U maakt bij uw inschrijving gebruik van de </w:t>
            </w:r>
            <w:r w:rsidRPr="007B386F">
              <w:rPr>
                <w:sz w:val="20"/>
                <w:szCs w:val="20"/>
              </w:rPr>
              <w:t xml:space="preserve">referentieverklaring (format conform bijlage </w:t>
            </w:r>
            <w:r w:rsidR="007B386F" w:rsidRPr="007B386F">
              <w:rPr>
                <w:sz w:val="20"/>
                <w:szCs w:val="20"/>
              </w:rPr>
              <w:t>5</w:t>
            </w:r>
            <w:r w:rsidRPr="007B386F">
              <w:rPr>
                <w:sz w:val="20"/>
                <w:szCs w:val="20"/>
              </w:rPr>
              <w:t xml:space="preserve">); </w:t>
            </w:r>
          </w:p>
          <w:p w14:paraId="2C5B94C4" w14:textId="1599EAA1" w:rsidR="00A800D4" w:rsidRPr="004E13B9" w:rsidRDefault="00A800D4" w:rsidP="00A800D4">
            <w:pPr>
              <w:pStyle w:val="Lijstalinea"/>
              <w:numPr>
                <w:ilvl w:val="0"/>
                <w:numId w:val="13"/>
              </w:numPr>
              <w:ind w:left="172" w:hanging="172"/>
              <w:rPr>
                <w:color w:val="9BBB59" w:themeColor="accent3"/>
                <w:sz w:val="20"/>
                <w:szCs w:val="20"/>
              </w:rPr>
            </w:pPr>
            <w:r w:rsidRPr="004E13B9">
              <w:rPr>
                <w:sz w:val="20"/>
                <w:szCs w:val="20"/>
              </w:rPr>
              <w:t xml:space="preserve">De </w:t>
            </w:r>
            <w:r>
              <w:rPr>
                <w:sz w:val="20"/>
                <w:szCs w:val="20"/>
              </w:rPr>
              <w:t xml:space="preserve">opdracht(en) van de </w:t>
            </w:r>
            <w:r w:rsidRPr="004E13B9">
              <w:rPr>
                <w:sz w:val="20"/>
                <w:szCs w:val="20"/>
              </w:rPr>
              <w:t xml:space="preserve">referenties </w:t>
            </w:r>
            <w:r>
              <w:rPr>
                <w:sz w:val="20"/>
                <w:szCs w:val="20"/>
              </w:rPr>
              <w:t xml:space="preserve">zijn </w:t>
            </w:r>
            <w:r w:rsidRPr="009C3041">
              <w:rPr>
                <w:sz w:val="20"/>
                <w:szCs w:val="20"/>
              </w:rPr>
              <w:t>opgeleverd en gefactureerd na</w:t>
            </w:r>
            <w:r w:rsidRPr="009C3041">
              <w:rPr>
                <w:color w:val="9BBB59" w:themeColor="accent3"/>
                <w:sz w:val="20"/>
                <w:szCs w:val="20"/>
              </w:rPr>
              <w:t xml:space="preserve"> </w:t>
            </w:r>
            <w:r w:rsidRPr="009C3041">
              <w:rPr>
                <w:sz w:val="20"/>
                <w:szCs w:val="20"/>
              </w:rPr>
              <w:t>1 januari 201</w:t>
            </w:r>
            <w:r>
              <w:rPr>
                <w:sz w:val="20"/>
                <w:szCs w:val="20"/>
              </w:rPr>
              <w:t>9</w:t>
            </w:r>
            <w:r w:rsidRPr="009C3041">
              <w:rPr>
                <w:sz w:val="20"/>
                <w:szCs w:val="20"/>
              </w:rPr>
              <w:t>,</w:t>
            </w:r>
            <w:r w:rsidRPr="00C5113E">
              <w:rPr>
                <w:sz w:val="20"/>
                <w:szCs w:val="20"/>
              </w:rPr>
              <w:t xml:space="preserve"> </w:t>
            </w:r>
          </w:p>
          <w:p w14:paraId="551A8284" w14:textId="77777777" w:rsidR="00E57DA3" w:rsidRPr="004E13B9" w:rsidRDefault="00E57DA3" w:rsidP="00E57DA3"/>
          <w:p w14:paraId="551A8285" w14:textId="77777777" w:rsidR="00E57DA3" w:rsidRPr="004E13B9" w:rsidRDefault="002E48CE" w:rsidP="00E57DA3">
            <w:r w:rsidRPr="004E13B9">
              <w:lastRenderedPageBreak/>
              <w:t xml:space="preserve">De Gemeente behoudt zich het recht voor om zonder tussenkomst van de inschrijver contact op te nemen met de opdrachtgevers van de betreffende referenties om de ingediende informatie, gegevens en bescheiden (op juistheid) te controleren. Indien de inhoud van de verklaring van de referenten niet overeenkomt met wat is verklaard, kan de inschrijver uitgesloten worden van de aanbesteding. </w:t>
            </w:r>
          </w:p>
          <w:p w14:paraId="551A8286" w14:textId="77777777" w:rsidR="00E57DA3" w:rsidRPr="004E13B9" w:rsidRDefault="00E57DA3" w:rsidP="00E57DA3">
            <w:pPr>
              <w:rPr>
                <w:lang w:eastAsia="en-US"/>
              </w:rPr>
            </w:pPr>
          </w:p>
        </w:tc>
      </w:tr>
    </w:tbl>
    <w:p w14:paraId="551A82A0" w14:textId="0B31DA83" w:rsidR="00E57DA3" w:rsidRDefault="00E57DA3" w:rsidP="00E57DA3"/>
    <w:p w14:paraId="12989CA6" w14:textId="318A6155" w:rsidR="007B386F" w:rsidRDefault="007B386F" w:rsidP="00E57DA3"/>
    <w:p w14:paraId="24C4B4D9" w14:textId="77777777" w:rsidR="007B386F" w:rsidRPr="00711BA2" w:rsidRDefault="007B386F" w:rsidP="00E57DA3"/>
    <w:p w14:paraId="551A82A1" w14:textId="77777777" w:rsidR="00E57DA3" w:rsidRDefault="002E48CE" w:rsidP="00E57DA3">
      <w:pPr>
        <w:pStyle w:val="Kop2"/>
        <w:numPr>
          <w:ilvl w:val="1"/>
          <w:numId w:val="1"/>
        </w:numPr>
      </w:pPr>
      <w:bookmarkStart w:id="113" w:name="_Toc64979280"/>
      <w:bookmarkStart w:id="114" w:name="_Toc64979354"/>
      <w:bookmarkStart w:id="115" w:name="_Toc64986401"/>
      <w:bookmarkStart w:id="116" w:name="_Toc64979281"/>
      <w:bookmarkStart w:id="117" w:name="_Toc64979355"/>
      <w:bookmarkStart w:id="118" w:name="_Toc64986402"/>
      <w:bookmarkStart w:id="119" w:name="_Toc64979282"/>
      <w:bookmarkStart w:id="120" w:name="_Toc64979356"/>
      <w:bookmarkStart w:id="121" w:name="_Toc64986403"/>
      <w:bookmarkStart w:id="122" w:name="_Toc64979283"/>
      <w:bookmarkStart w:id="123" w:name="_Toc64979357"/>
      <w:bookmarkStart w:id="124" w:name="_Toc64986404"/>
      <w:bookmarkStart w:id="125" w:name="_Toc64979284"/>
      <w:bookmarkStart w:id="126" w:name="_Toc64979358"/>
      <w:bookmarkStart w:id="127" w:name="_Toc64986405"/>
      <w:bookmarkStart w:id="128" w:name="_Toc64979285"/>
      <w:bookmarkStart w:id="129" w:name="_Toc64979359"/>
      <w:bookmarkStart w:id="130" w:name="_Toc64986406"/>
      <w:bookmarkStart w:id="131" w:name="_Toc64979286"/>
      <w:bookmarkStart w:id="132" w:name="_Toc64979360"/>
      <w:bookmarkStart w:id="133" w:name="_Toc64986407"/>
      <w:bookmarkStart w:id="134" w:name="_Toc64979287"/>
      <w:bookmarkStart w:id="135" w:name="_Toc64979361"/>
      <w:bookmarkStart w:id="136" w:name="_Toc64986408"/>
      <w:bookmarkStart w:id="137" w:name="_Toc64979288"/>
      <w:bookmarkStart w:id="138" w:name="_Toc64979362"/>
      <w:bookmarkStart w:id="139" w:name="_Toc64986409"/>
      <w:bookmarkStart w:id="140" w:name="_Toc64979289"/>
      <w:bookmarkStart w:id="141" w:name="_Toc64979363"/>
      <w:bookmarkStart w:id="142" w:name="_Toc64986410"/>
      <w:bookmarkStart w:id="143" w:name="_Toc64979290"/>
      <w:bookmarkStart w:id="144" w:name="_Toc64979364"/>
      <w:bookmarkStart w:id="145" w:name="_Toc64986411"/>
      <w:bookmarkStart w:id="146" w:name="_Toc64979291"/>
      <w:bookmarkStart w:id="147" w:name="_Toc64979365"/>
      <w:bookmarkStart w:id="148" w:name="_Toc64986412"/>
      <w:bookmarkStart w:id="149" w:name="_Toc64979292"/>
      <w:bookmarkStart w:id="150" w:name="_Toc64979366"/>
      <w:bookmarkStart w:id="151" w:name="_Toc64986413"/>
      <w:bookmarkStart w:id="152" w:name="_Toc64979293"/>
      <w:bookmarkStart w:id="153" w:name="_Toc64979367"/>
      <w:bookmarkStart w:id="154" w:name="_Toc64986414"/>
      <w:bookmarkStart w:id="155" w:name="_Toc64979294"/>
      <w:bookmarkStart w:id="156" w:name="_Toc64979368"/>
      <w:bookmarkStart w:id="157" w:name="_Toc64986415"/>
      <w:bookmarkStart w:id="158" w:name="_Toc64979295"/>
      <w:bookmarkStart w:id="159" w:name="_Toc64979369"/>
      <w:bookmarkStart w:id="160" w:name="_Toc64986416"/>
      <w:bookmarkStart w:id="161" w:name="_Toc64979296"/>
      <w:bookmarkStart w:id="162" w:name="_Toc64979370"/>
      <w:bookmarkStart w:id="163" w:name="_Toc64986417"/>
      <w:bookmarkStart w:id="164" w:name="_Toc64979297"/>
      <w:bookmarkStart w:id="165" w:name="_Toc64979371"/>
      <w:bookmarkStart w:id="166" w:name="_Toc64986418"/>
      <w:bookmarkStart w:id="167" w:name="_Toc459099763"/>
      <w:bookmarkStart w:id="168" w:name="_Toc47527523"/>
      <w:bookmarkStart w:id="169" w:name="_Toc73451111"/>
      <w:bookmarkStart w:id="170" w:name="_Toc103674734"/>
      <w:bookmarkEnd w:id="84"/>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t>Wijze van inschrijven</w:t>
      </w:r>
      <w:bookmarkEnd w:id="167"/>
      <w:bookmarkEnd w:id="168"/>
      <w:bookmarkEnd w:id="169"/>
      <w:bookmarkEnd w:id="170"/>
    </w:p>
    <w:p w14:paraId="551A82A2" w14:textId="77777777" w:rsidR="00E57DA3" w:rsidRPr="004E13B9" w:rsidRDefault="002E48CE" w:rsidP="00E57DA3">
      <w:r w:rsidRPr="004E13B9">
        <w:t>Inschrijver mag slechts bij één inschrijving betrokken zijn, als:</w:t>
      </w:r>
    </w:p>
    <w:p w14:paraId="551A82A3" w14:textId="77777777" w:rsidR="00E57DA3" w:rsidRPr="004E13B9" w:rsidRDefault="002E48CE" w:rsidP="00E57DA3">
      <w:pPr>
        <w:pStyle w:val="Lijstalinea"/>
        <w:numPr>
          <w:ilvl w:val="0"/>
          <w:numId w:val="14"/>
        </w:numPr>
        <w:rPr>
          <w:sz w:val="20"/>
          <w:szCs w:val="20"/>
        </w:rPr>
      </w:pPr>
      <w:r w:rsidRPr="004E13B9">
        <w:rPr>
          <w:sz w:val="20"/>
          <w:szCs w:val="20"/>
        </w:rPr>
        <w:t>(zelfstandige) inschrijver, annex hoofdopdrachtnemer; of</w:t>
      </w:r>
    </w:p>
    <w:p w14:paraId="551A82A4" w14:textId="77777777" w:rsidR="00E57DA3" w:rsidRPr="004E13B9" w:rsidRDefault="002E48CE" w:rsidP="00E57DA3">
      <w:pPr>
        <w:pStyle w:val="Lijstalinea"/>
        <w:numPr>
          <w:ilvl w:val="0"/>
          <w:numId w:val="14"/>
        </w:numPr>
        <w:rPr>
          <w:sz w:val="20"/>
          <w:szCs w:val="20"/>
        </w:rPr>
      </w:pPr>
      <w:r w:rsidRPr="004E13B9">
        <w:rPr>
          <w:sz w:val="20"/>
          <w:szCs w:val="20"/>
        </w:rPr>
        <w:t>als onderaannemer, of</w:t>
      </w:r>
    </w:p>
    <w:p w14:paraId="551A82A5" w14:textId="77777777" w:rsidR="00E57DA3" w:rsidRPr="004E13B9" w:rsidRDefault="002E48CE" w:rsidP="00E57DA3">
      <w:pPr>
        <w:pStyle w:val="Lijstalinea"/>
        <w:numPr>
          <w:ilvl w:val="0"/>
          <w:numId w:val="14"/>
        </w:numPr>
        <w:rPr>
          <w:sz w:val="20"/>
          <w:szCs w:val="20"/>
        </w:rPr>
      </w:pPr>
      <w:r w:rsidRPr="004E13B9">
        <w:rPr>
          <w:sz w:val="20"/>
          <w:szCs w:val="20"/>
        </w:rPr>
        <w:t>als lid van een samenwerkingsverband (combinatie lid).</w:t>
      </w:r>
    </w:p>
    <w:p w14:paraId="551A82A6" w14:textId="77777777" w:rsidR="00E57DA3" w:rsidRPr="004E13B9" w:rsidRDefault="00E57DA3" w:rsidP="00E57DA3"/>
    <w:p w14:paraId="551A82A7" w14:textId="77777777" w:rsidR="00E57DA3" w:rsidRDefault="002E48CE" w:rsidP="00E57DA3">
      <w:r w:rsidRPr="004E13B9">
        <w:t>In overeenstemming met deze regel worden in geval van meerdere inschrijvingen, alle inschrijvingen van de overtredende inschrijver terzijde geschoven en van verdere deelname uitgesloten</w:t>
      </w:r>
      <w:r>
        <w:t xml:space="preserve">. </w:t>
      </w:r>
    </w:p>
    <w:p w14:paraId="551A82A8" w14:textId="77777777" w:rsidR="00E57DA3" w:rsidRDefault="00E57DA3" w:rsidP="00E57DA3"/>
    <w:p w14:paraId="551A82A9" w14:textId="77777777" w:rsidR="00E57DA3" w:rsidRDefault="002E48CE" w:rsidP="00E57DA3">
      <w:pPr>
        <w:pStyle w:val="Kop2"/>
        <w:numPr>
          <w:ilvl w:val="1"/>
          <w:numId w:val="1"/>
        </w:numPr>
      </w:pPr>
      <w:bookmarkStart w:id="171" w:name="_Toc47527524"/>
      <w:bookmarkStart w:id="172" w:name="_Toc459099764"/>
      <w:bookmarkStart w:id="173" w:name="_Toc449700331"/>
      <w:bookmarkStart w:id="174" w:name="_Toc439667409"/>
      <w:bookmarkStart w:id="175" w:name="_Toc256000024"/>
      <w:bookmarkStart w:id="176" w:name="_Toc73451112"/>
      <w:bookmarkStart w:id="177" w:name="_Toc103674735"/>
      <w:r>
        <w:t>Combinatievorming</w:t>
      </w:r>
      <w:bookmarkEnd w:id="171"/>
      <w:bookmarkEnd w:id="172"/>
      <w:bookmarkEnd w:id="173"/>
      <w:bookmarkEnd w:id="174"/>
      <w:bookmarkEnd w:id="175"/>
      <w:bookmarkEnd w:id="176"/>
      <w:bookmarkEnd w:id="177"/>
    </w:p>
    <w:p w14:paraId="551A82AA" w14:textId="77777777" w:rsidR="00E57DA3" w:rsidRDefault="002E48CE" w:rsidP="00E57DA3">
      <w:r>
        <w:t xml:space="preserve">Ondernemers kunnen een combinatie aangaan voor de uitvoering van deze opdracht en gezamenlijk inschrijven. De combinatie wijst een penvoerder aan die namens de combinatie als contactpersoon tijdens de aanbesteding fungeert. De partijen van de combinatie dienen elk </w:t>
      </w:r>
      <w:r>
        <w:rPr>
          <w:u w:val="single"/>
        </w:rPr>
        <w:t>afzonderlijk</w:t>
      </w:r>
      <w:r>
        <w:t xml:space="preserve"> een UEA in, waarin alle betrokkenen hoofdelijke aansprakelijkheid aanvaarden voor de nakoming van de verplichtingen die voortvloeien uit de opdracht. Het is niet toegestaan om tijdens de periode tussen het doen van de inschrijving tot en met de definitieve gunning de samenstelling van de combinatie te wijzigen. Gebeurt dit toch? Dan sluiten wij de combinatie direct uit van verdere deelname aan deze procedure. </w:t>
      </w:r>
    </w:p>
    <w:p w14:paraId="551A82AB" w14:textId="77777777" w:rsidR="00E57DA3" w:rsidRDefault="00E57DA3" w:rsidP="00E57DA3"/>
    <w:p w14:paraId="551A82AC" w14:textId="77777777" w:rsidR="00E57DA3" w:rsidRDefault="002E48CE" w:rsidP="00E57DA3">
      <w:pPr>
        <w:pStyle w:val="Kop2"/>
        <w:numPr>
          <w:ilvl w:val="1"/>
          <w:numId w:val="1"/>
        </w:numPr>
      </w:pPr>
      <w:bookmarkStart w:id="178" w:name="_Toc15304184"/>
      <w:bookmarkStart w:id="179" w:name="_Toc15304185"/>
      <w:bookmarkStart w:id="180" w:name="_Toc532388431"/>
      <w:bookmarkStart w:id="181" w:name="_Toc16508286"/>
      <w:bookmarkStart w:id="182" w:name="_Toc47527525"/>
      <w:bookmarkStart w:id="183" w:name="_Toc73451113"/>
      <w:bookmarkStart w:id="184" w:name="_Toc103674736"/>
      <w:bookmarkEnd w:id="178"/>
      <w:bookmarkEnd w:id="179"/>
      <w:r>
        <w:t>Beroep draagkracht en/of bekwaamheid van derde</w:t>
      </w:r>
      <w:bookmarkEnd w:id="180"/>
      <w:bookmarkEnd w:id="181"/>
      <w:bookmarkEnd w:id="182"/>
      <w:bookmarkEnd w:id="183"/>
      <w:bookmarkEnd w:id="184"/>
    </w:p>
    <w:p w14:paraId="551A82AD" w14:textId="77777777" w:rsidR="00E57DA3" w:rsidRDefault="002E48CE" w:rsidP="00E57DA3">
      <w:r>
        <w:t>Wanneer er wordt ingeschreven met een onderaannemer waarbij de inschrijver een beroep doet op de financiële of technische bekwaamheid van de onderaannemer gelden de volgende bepalingen:</w:t>
      </w:r>
    </w:p>
    <w:p w14:paraId="551A82AE" w14:textId="77777777" w:rsidR="00E57DA3" w:rsidRPr="002423A1" w:rsidRDefault="002E48CE" w:rsidP="00E57DA3">
      <w:pPr>
        <w:pStyle w:val="Lijstalinea"/>
        <w:numPr>
          <w:ilvl w:val="0"/>
          <w:numId w:val="15"/>
        </w:numPr>
        <w:rPr>
          <w:sz w:val="20"/>
          <w:szCs w:val="20"/>
        </w:rPr>
      </w:pPr>
      <w:r w:rsidRPr="004E13B9">
        <w:rPr>
          <w:sz w:val="20"/>
          <w:szCs w:val="20"/>
        </w:rPr>
        <w:t xml:space="preserve">Bij inschrijving wordt op de UEA </w:t>
      </w:r>
      <w:r w:rsidRPr="002423A1">
        <w:rPr>
          <w:sz w:val="20"/>
          <w:szCs w:val="20"/>
        </w:rPr>
        <w:t xml:space="preserve">vermeld op welke onderaannemers of derden een beroep wordt gedaan. </w:t>
      </w:r>
    </w:p>
    <w:p w14:paraId="551A82AF" w14:textId="126BADB2" w:rsidR="00E57DA3" w:rsidRPr="000611E3" w:rsidRDefault="002E48CE" w:rsidP="00E57DA3">
      <w:pPr>
        <w:pStyle w:val="Lijstalinea"/>
        <w:numPr>
          <w:ilvl w:val="0"/>
          <w:numId w:val="15"/>
        </w:numPr>
        <w:rPr>
          <w:sz w:val="20"/>
          <w:szCs w:val="20"/>
        </w:rPr>
      </w:pPr>
      <w:r w:rsidRPr="000611E3">
        <w:rPr>
          <w:sz w:val="20"/>
          <w:szCs w:val="20"/>
        </w:rPr>
        <w:t xml:space="preserve">Wanneer de Gemeente het voornemen heeft de opdracht aan deze inschrijver te gunnen moet de inschrijver aantonen dat hij tijdens de uitvoering van de werkzaamheden ook daadwerkelijk kan beschikken over de onderaannemer of derden en zijn middelen. </w:t>
      </w:r>
    </w:p>
    <w:p w14:paraId="551A82B0" w14:textId="77777777" w:rsidR="00E57DA3" w:rsidRPr="004E13B9" w:rsidRDefault="00E57DA3" w:rsidP="00E57DA3"/>
    <w:p w14:paraId="551A82B1" w14:textId="77777777" w:rsidR="00E57DA3" w:rsidRPr="004E13B9" w:rsidRDefault="002E48CE" w:rsidP="00E57DA3">
      <w:pPr>
        <w:pStyle w:val="Kop2"/>
        <w:numPr>
          <w:ilvl w:val="1"/>
          <w:numId w:val="1"/>
        </w:numPr>
      </w:pPr>
      <w:bookmarkStart w:id="185" w:name="_Toc47527526"/>
      <w:bookmarkStart w:id="186" w:name="_Toc459099767"/>
      <w:bookmarkStart w:id="187" w:name="_Toc449700334"/>
      <w:bookmarkStart w:id="188" w:name="_Toc439667412"/>
      <w:bookmarkStart w:id="189" w:name="_Toc256000027"/>
      <w:bookmarkStart w:id="190" w:name="_Toc73451114"/>
      <w:bookmarkStart w:id="191" w:name="_Toc103674737"/>
      <w:r w:rsidRPr="004E13B9">
        <w:t>Inschrijving vanuit een holding</w:t>
      </w:r>
      <w:bookmarkEnd w:id="185"/>
      <w:bookmarkEnd w:id="186"/>
      <w:bookmarkEnd w:id="187"/>
      <w:bookmarkEnd w:id="188"/>
      <w:bookmarkEnd w:id="189"/>
      <w:bookmarkEnd w:id="190"/>
      <w:bookmarkEnd w:id="191"/>
      <w:r w:rsidRPr="004E13B9">
        <w:t xml:space="preserve"> </w:t>
      </w:r>
    </w:p>
    <w:p w14:paraId="551A82B2" w14:textId="77777777" w:rsidR="00E57DA3" w:rsidRDefault="002E48CE" w:rsidP="00E57DA3">
      <w:r>
        <w:t xml:space="preserve">Van één concern mogen meerdere ondernemingen inschrijven als inschrijver (hetzij zelfstandig, als hoofd- en onderaannemer en/of als combinatie), indien zij – op verzoek van de Gemeente – onomstotelijk kunnen aantonen dat ze hun inschrijving onafhankelijk van de andere inschrijvers (waaronder de Inschrijvers die deel uitmaken van hetzelfde concern) hebben opgesteld, en de vertrouwelijkheid hierbij in acht hebben genomen. Kan dit niet door één of meerdere van de </w:t>
      </w:r>
      <w:r>
        <w:lastRenderedPageBreak/>
        <w:t>betreffende inschrijvers worden aangetoond, dan leidt dit tot uitsluiting van alle tot het betreffende concern behorende inschrijvers.</w:t>
      </w:r>
    </w:p>
    <w:p w14:paraId="551A82B3" w14:textId="77777777" w:rsidR="00E57DA3" w:rsidRPr="003468F1" w:rsidRDefault="00E57DA3" w:rsidP="00E57DA3"/>
    <w:p w14:paraId="551A82B4" w14:textId="77777777" w:rsidR="00E57DA3" w:rsidRDefault="002E48CE" w:rsidP="00E57DA3">
      <w:r>
        <w:t xml:space="preserve">Ondernemingen behoren tot hetzelfde concern indien zij: </w:t>
      </w:r>
    </w:p>
    <w:p w14:paraId="551A82B5" w14:textId="77777777" w:rsidR="00E57DA3" w:rsidRPr="004E13B9" w:rsidRDefault="002E48CE" w:rsidP="00E57DA3">
      <w:pPr>
        <w:pStyle w:val="Lijstalinea"/>
        <w:numPr>
          <w:ilvl w:val="0"/>
          <w:numId w:val="16"/>
        </w:numPr>
        <w:rPr>
          <w:sz w:val="20"/>
          <w:szCs w:val="20"/>
        </w:rPr>
      </w:pPr>
      <w:r w:rsidRPr="004E13B9">
        <w:rPr>
          <w:sz w:val="20"/>
          <w:szCs w:val="20"/>
        </w:rPr>
        <w:t>aan elkaar zijn gelieerd op een wijze als bedoeld in artikel 24a boek 2 Burgerlijk Wetboek;</w:t>
      </w:r>
    </w:p>
    <w:p w14:paraId="551A82B6" w14:textId="77777777" w:rsidR="00E57DA3" w:rsidRPr="004E13B9" w:rsidRDefault="002E48CE" w:rsidP="00E57DA3">
      <w:pPr>
        <w:pStyle w:val="Lijstalinea"/>
        <w:numPr>
          <w:ilvl w:val="0"/>
          <w:numId w:val="16"/>
        </w:numPr>
        <w:rPr>
          <w:sz w:val="20"/>
          <w:szCs w:val="20"/>
        </w:rPr>
      </w:pPr>
      <w:r w:rsidRPr="004E13B9">
        <w:rPr>
          <w:sz w:val="20"/>
          <w:szCs w:val="20"/>
        </w:rPr>
        <w:t xml:space="preserve">met elkaar zijn verbonden in een groep als bedoeld in artikel 24b boek 2 Burgerlijk Wetboek; </w:t>
      </w:r>
    </w:p>
    <w:p w14:paraId="551A82B7" w14:textId="77777777" w:rsidR="00E57DA3" w:rsidRPr="004E13B9" w:rsidRDefault="002E48CE" w:rsidP="00E57DA3">
      <w:pPr>
        <w:pStyle w:val="Lijstalinea"/>
        <w:numPr>
          <w:ilvl w:val="0"/>
          <w:numId w:val="16"/>
        </w:numPr>
        <w:rPr>
          <w:sz w:val="20"/>
          <w:szCs w:val="20"/>
        </w:rPr>
      </w:pPr>
      <w:r w:rsidRPr="004E13B9">
        <w:rPr>
          <w:sz w:val="20"/>
          <w:szCs w:val="20"/>
        </w:rPr>
        <w:t>aan elkaar zijn gelieerd in een aan sub a of sub b vergelijkbare rechtsvormen naar buitenlands recht.</w:t>
      </w:r>
    </w:p>
    <w:p w14:paraId="551A82B8" w14:textId="77777777" w:rsidR="00E57DA3" w:rsidRPr="004E13B9" w:rsidRDefault="00E57DA3" w:rsidP="00E57DA3"/>
    <w:p w14:paraId="551A82B9" w14:textId="77777777" w:rsidR="00E57DA3" w:rsidRPr="004E13B9" w:rsidRDefault="002E48CE" w:rsidP="00E57DA3">
      <w:r w:rsidRPr="004E13B9">
        <w:t>Op verzoek van de Gemeente dient inschrijver onderstaande aan te leveren:</w:t>
      </w:r>
    </w:p>
    <w:p w14:paraId="551A82BA" w14:textId="77777777" w:rsidR="00E57DA3" w:rsidRPr="004E13B9" w:rsidRDefault="002E48CE" w:rsidP="00E57DA3">
      <w:pPr>
        <w:pStyle w:val="Lijstalinea"/>
        <w:numPr>
          <w:ilvl w:val="0"/>
          <w:numId w:val="17"/>
        </w:numPr>
        <w:rPr>
          <w:sz w:val="20"/>
          <w:szCs w:val="20"/>
        </w:rPr>
      </w:pPr>
      <w:r w:rsidRPr="004E13B9">
        <w:rPr>
          <w:sz w:val="20"/>
          <w:szCs w:val="20"/>
        </w:rPr>
        <w:t xml:space="preserve">Een organogram, waaruit duidelijk naar voren komt welke concernrelaties inschrijver heeft. </w:t>
      </w:r>
    </w:p>
    <w:p w14:paraId="551A82BB" w14:textId="77777777" w:rsidR="00E57DA3" w:rsidRPr="004E13B9" w:rsidRDefault="002E48CE" w:rsidP="00E57DA3">
      <w:pPr>
        <w:pStyle w:val="Lijstalinea"/>
        <w:numPr>
          <w:ilvl w:val="0"/>
          <w:numId w:val="17"/>
        </w:numPr>
        <w:rPr>
          <w:sz w:val="20"/>
          <w:szCs w:val="20"/>
        </w:rPr>
      </w:pPr>
      <w:r w:rsidRPr="004E13B9">
        <w:rPr>
          <w:sz w:val="20"/>
          <w:szCs w:val="20"/>
        </w:rPr>
        <w:t>Eén pagina A4, waarop beschreven wordt hoe de verhouding tussen de betrokken ondernemingen van dezelfde groep is/wordt geregeld, opdat en waaruit de onafhankelijkheid en vertrouwelijkheid bij de opstelling van de Inschrijving is gewaarborgd, zoals hierboven vermeld.</w:t>
      </w:r>
    </w:p>
    <w:p w14:paraId="551A82BC" w14:textId="77777777" w:rsidR="00E57DA3" w:rsidRPr="004E13B9" w:rsidRDefault="002E48CE" w:rsidP="00E57DA3">
      <w:bookmarkStart w:id="192" w:name="_Toc15304189"/>
      <w:bookmarkStart w:id="193" w:name="_Toc15304190"/>
      <w:bookmarkStart w:id="194" w:name="_Toc15304191"/>
      <w:bookmarkStart w:id="195" w:name="_Toc15304192"/>
      <w:bookmarkStart w:id="196" w:name="_Toc15304193"/>
      <w:bookmarkStart w:id="197" w:name="_Toc15304194"/>
      <w:bookmarkStart w:id="198" w:name="_Toc15304195"/>
      <w:bookmarkStart w:id="199" w:name="_Toc15304196"/>
      <w:bookmarkStart w:id="200" w:name="_Toc315333138"/>
      <w:bookmarkEnd w:id="192"/>
      <w:bookmarkEnd w:id="193"/>
      <w:bookmarkEnd w:id="194"/>
      <w:bookmarkEnd w:id="195"/>
      <w:bookmarkEnd w:id="196"/>
      <w:bookmarkEnd w:id="197"/>
      <w:bookmarkEnd w:id="198"/>
      <w:bookmarkEnd w:id="199"/>
      <w:r w:rsidRPr="004E13B9">
        <w:br w:type="page"/>
      </w:r>
      <w:bookmarkEnd w:id="200"/>
    </w:p>
    <w:p w14:paraId="551A82BD" w14:textId="77777777" w:rsidR="00E57DA3" w:rsidRPr="00197A5F" w:rsidRDefault="002E48CE" w:rsidP="00E57DA3">
      <w:pPr>
        <w:pStyle w:val="Kop1"/>
        <w:numPr>
          <w:ilvl w:val="0"/>
          <w:numId w:val="1"/>
        </w:numPr>
        <w:rPr>
          <w:sz w:val="28"/>
          <w:szCs w:val="28"/>
        </w:rPr>
      </w:pPr>
      <w:bookmarkStart w:id="201" w:name="_Toc47527537"/>
      <w:bookmarkStart w:id="202" w:name="_Toc73451115"/>
      <w:bookmarkStart w:id="203" w:name="_Toc103674738"/>
      <w:r w:rsidRPr="00197A5F">
        <w:rPr>
          <w:sz w:val="28"/>
          <w:szCs w:val="28"/>
        </w:rPr>
        <w:lastRenderedPageBreak/>
        <w:t>Gunningsmethode</w:t>
      </w:r>
      <w:bookmarkEnd w:id="201"/>
      <w:bookmarkEnd w:id="202"/>
      <w:bookmarkEnd w:id="203"/>
      <w:r w:rsidRPr="00197A5F">
        <w:rPr>
          <w:sz w:val="28"/>
          <w:szCs w:val="28"/>
        </w:rPr>
        <w:t xml:space="preserve"> </w:t>
      </w:r>
    </w:p>
    <w:p w14:paraId="05448563" w14:textId="3034131A" w:rsidR="00197A5F" w:rsidRDefault="00197A5F" w:rsidP="00197A5F">
      <w:pPr>
        <w:pStyle w:val="Kop2"/>
        <w:numPr>
          <w:ilvl w:val="1"/>
          <w:numId w:val="1"/>
        </w:numPr>
      </w:pPr>
      <w:bookmarkStart w:id="204" w:name="_Toc103674739"/>
      <w:r>
        <w:t>Algemeen</w:t>
      </w:r>
      <w:bookmarkEnd w:id="204"/>
    </w:p>
    <w:p w14:paraId="1D2AB09A" w14:textId="4D64723A" w:rsidR="0007302A" w:rsidRPr="00C01909" w:rsidRDefault="0007302A" w:rsidP="0007302A">
      <w:r>
        <w:t>De beoordeling vindt plaats op basis van beste prijs-kwaliteitverhouding. De volgende gunningscriteria en wegingen worden gehanteerd:</w:t>
      </w:r>
    </w:p>
    <w:p w14:paraId="09C5BC98" w14:textId="77777777" w:rsidR="0007302A" w:rsidRPr="00C01909" w:rsidRDefault="0007302A" w:rsidP="0007302A">
      <w:pPr>
        <w:tabs>
          <w:tab w:val="left" w:pos="2520"/>
        </w:tabs>
        <w:spacing w:line="288" w:lineRule="auto"/>
        <w:ind w:left="567"/>
      </w:pPr>
    </w:p>
    <w:tbl>
      <w:tblPr>
        <w:tblStyle w:val="Tabelraster"/>
        <w:tblW w:w="6252" w:type="dxa"/>
        <w:jc w:val="center"/>
        <w:tblLook w:val="04A0" w:firstRow="1" w:lastRow="0" w:firstColumn="1" w:lastColumn="0" w:noHBand="0" w:noVBand="1"/>
      </w:tblPr>
      <w:tblGrid>
        <w:gridCol w:w="4531"/>
        <w:gridCol w:w="1721"/>
      </w:tblGrid>
      <w:tr w:rsidR="0007302A" w:rsidRPr="00C01909" w14:paraId="1FEBCEB4" w14:textId="77777777" w:rsidTr="004854D2">
        <w:trPr>
          <w:trHeight w:val="338"/>
          <w:jc w:val="center"/>
        </w:trPr>
        <w:tc>
          <w:tcPr>
            <w:tcW w:w="4531" w:type="dxa"/>
            <w:shd w:val="clear" w:color="auto" w:fill="BFBFBF" w:themeFill="background1" w:themeFillShade="BF"/>
          </w:tcPr>
          <w:p w14:paraId="01E0D2FD" w14:textId="77777777" w:rsidR="0007302A" w:rsidRPr="0034575A" w:rsidRDefault="0007302A" w:rsidP="004854D2">
            <w:pPr>
              <w:spacing w:line="288" w:lineRule="auto"/>
              <w:ind w:left="460"/>
              <w:rPr>
                <w:b/>
                <w:bCs/>
              </w:rPr>
            </w:pPr>
            <w:r w:rsidRPr="0034575A">
              <w:rPr>
                <w:b/>
                <w:bCs/>
              </w:rPr>
              <w:t xml:space="preserve">Gunningcriteria </w:t>
            </w:r>
          </w:p>
        </w:tc>
        <w:tc>
          <w:tcPr>
            <w:tcW w:w="1721" w:type="dxa"/>
            <w:shd w:val="clear" w:color="auto" w:fill="BFBFBF" w:themeFill="background1" w:themeFillShade="BF"/>
          </w:tcPr>
          <w:p w14:paraId="290AD721" w14:textId="77777777" w:rsidR="0007302A" w:rsidRPr="0034575A" w:rsidRDefault="0007302A" w:rsidP="004854D2">
            <w:pPr>
              <w:spacing w:line="288" w:lineRule="auto"/>
              <w:jc w:val="center"/>
              <w:rPr>
                <w:b/>
                <w:bCs/>
              </w:rPr>
            </w:pPr>
            <w:r w:rsidRPr="0034575A">
              <w:rPr>
                <w:b/>
                <w:bCs/>
              </w:rPr>
              <w:t>Max. score</w:t>
            </w:r>
          </w:p>
        </w:tc>
      </w:tr>
      <w:tr w:rsidR="0007302A" w:rsidRPr="00C01909" w14:paraId="0B4E78E3" w14:textId="77777777" w:rsidTr="004854D2">
        <w:trPr>
          <w:trHeight w:val="258"/>
          <w:jc w:val="center"/>
        </w:trPr>
        <w:tc>
          <w:tcPr>
            <w:tcW w:w="4531" w:type="dxa"/>
          </w:tcPr>
          <w:p w14:paraId="3465A556" w14:textId="67E61D3C" w:rsidR="0007302A" w:rsidRPr="0034575A" w:rsidRDefault="0007302A" w:rsidP="004854D2">
            <w:pPr>
              <w:spacing w:line="288" w:lineRule="auto"/>
              <w:ind w:left="460"/>
            </w:pPr>
          </w:p>
        </w:tc>
        <w:tc>
          <w:tcPr>
            <w:tcW w:w="1721" w:type="dxa"/>
          </w:tcPr>
          <w:p w14:paraId="3A8494D5" w14:textId="77777777" w:rsidR="0007302A" w:rsidRPr="0034575A" w:rsidDel="00D215DB" w:rsidRDefault="0007302A" w:rsidP="004854D2">
            <w:pPr>
              <w:spacing w:line="288" w:lineRule="auto"/>
              <w:jc w:val="center"/>
              <w:rPr>
                <w:b/>
              </w:rPr>
            </w:pPr>
          </w:p>
        </w:tc>
      </w:tr>
      <w:tr w:rsidR="0007302A" w:rsidRPr="00B252E7" w14:paraId="54155D7D" w14:textId="77777777" w:rsidTr="004854D2">
        <w:trPr>
          <w:trHeight w:val="258"/>
          <w:jc w:val="center"/>
        </w:trPr>
        <w:tc>
          <w:tcPr>
            <w:tcW w:w="4531" w:type="dxa"/>
          </w:tcPr>
          <w:p w14:paraId="5C805735" w14:textId="14B48218" w:rsidR="0007302A" w:rsidRPr="0034575A" w:rsidRDefault="0007302A" w:rsidP="0007302A">
            <w:pPr>
              <w:pStyle w:val="Lijstalinea"/>
              <w:numPr>
                <w:ilvl w:val="0"/>
                <w:numId w:val="28"/>
              </w:numPr>
              <w:tabs>
                <w:tab w:val="clear" w:pos="720"/>
                <w:tab w:val="num" w:pos="360"/>
              </w:tabs>
              <w:spacing w:line="288" w:lineRule="auto"/>
              <w:ind w:left="460" w:firstLine="0"/>
              <w:rPr>
                <w:sz w:val="20"/>
                <w:szCs w:val="20"/>
              </w:rPr>
            </w:pPr>
            <w:r w:rsidRPr="0034575A">
              <w:rPr>
                <w:sz w:val="20"/>
                <w:szCs w:val="20"/>
              </w:rPr>
              <w:t>G1: Prij</w:t>
            </w:r>
            <w:r>
              <w:rPr>
                <w:sz w:val="20"/>
                <w:szCs w:val="20"/>
              </w:rPr>
              <w:t xml:space="preserve">zenblad </w:t>
            </w:r>
          </w:p>
        </w:tc>
        <w:tc>
          <w:tcPr>
            <w:tcW w:w="1721" w:type="dxa"/>
          </w:tcPr>
          <w:p w14:paraId="429E75AE" w14:textId="388E389A" w:rsidR="0007302A" w:rsidRPr="009F1826" w:rsidRDefault="00FC1A99" w:rsidP="004854D2">
            <w:pPr>
              <w:spacing w:line="288" w:lineRule="auto"/>
              <w:jc w:val="center"/>
            </w:pPr>
            <w:r>
              <w:t>60</w:t>
            </w:r>
          </w:p>
        </w:tc>
      </w:tr>
      <w:tr w:rsidR="0007302A" w:rsidRPr="00B252E7" w14:paraId="65B9405D" w14:textId="77777777" w:rsidTr="004854D2">
        <w:trPr>
          <w:trHeight w:val="246"/>
          <w:jc w:val="center"/>
        </w:trPr>
        <w:tc>
          <w:tcPr>
            <w:tcW w:w="4531" w:type="dxa"/>
          </w:tcPr>
          <w:p w14:paraId="5A79859F" w14:textId="7847EA52" w:rsidR="0007302A" w:rsidRPr="0034575A" w:rsidRDefault="0007302A" w:rsidP="0007302A">
            <w:pPr>
              <w:pStyle w:val="Lijstalinea"/>
              <w:numPr>
                <w:ilvl w:val="0"/>
                <w:numId w:val="28"/>
              </w:numPr>
              <w:tabs>
                <w:tab w:val="clear" w:pos="720"/>
                <w:tab w:val="num" w:pos="360"/>
              </w:tabs>
              <w:spacing w:line="288" w:lineRule="auto"/>
              <w:ind w:left="460" w:firstLine="0"/>
              <w:rPr>
                <w:sz w:val="20"/>
                <w:szCs w:val="20"/>
                <w:lang w:val="en-US"/>
              </w:rPr>
            </w:pPr>
            <w:r w:rsidRPr="0034575A">
              <w:rPr>
                <w:sz w:val="20"/>
                <w:szCs w:val="20"/>
                <w:lang w:val="en-US"/>
              </w:rPr>
              <w:t>G</w:t>
            </w:r>
            <w:r w:rsidR="00FC1A99">
              <w:rPr>
                <w:sz w:val="20"/>
                <w:szCs w:val="20"/>
                <w:lang w:val="en-US"/>
              </w:rPr>
              <w:t>2</w:t>
            </w:r>
            <w:r w:rsidRPr="0034575A">
              <w:rPr>
                <w:sz w:val="20"/>
                <w:szCs w:val="20"/>
                <w:lang w:val="en-US"/>
              </w:rPr>
              <w:t xml:space="preserve">: </w:t>
            </w:r>
            <w:r w:rsidR="00FC1A99">
              <w:rPr>
                <w:sz w:val="20"/>
                <w:szCs w:val="20"/>
                <w:lang w:val="en-US"/>
              </w:rPr>
              <w:t>Plan van aanpak</w:t>
            </w:r>
          </w:p>
        </w:tc>
        <w:tc>
          <w:tcPr>
            <w:tcW w:w="1721" w:type="dxa"/>
          </w:tcPr>
          <w:p w14:paraId="03080520" w14:textId="79F54219" w:rsidR="0007302A" w:rsidRPr="009F1826" w:rsidRDefault="0007302A" w:rsidP="004854D2">
            <w:pPr>
              <w:spacing w:line="288" w:lineRule="auto"/>
              <w:jc w:val="center"/>
            </w:pPr>
            <w:r w:rsidRPr="009F1826">
              <w:t>4</w:t>
            </w:r>
            <w:r w:rsidR="00FC1A99">
              <w:t>0</w:t>
            </w:r>
          </w:p>
        </w:tc>
      </w:tr>
      <w:tr w:rsidR="0007302A" w:rsidRPr="00B252E7" w14:paraId="25A6C9D3" w14:textId="77777777" w:rsidTr="004854D2">
        <w:trPr>
          <w:trHeight w:val="246"/>
          <w:jc w:val="center"/>
        </w:trPr>
        <w:tc>
          <w:tcPr>
            <w:tcW w:w="4531" w:type="dxa"/>
          </w:tcPr>
          <w:p w14:paraId="0EE72248" w14:textId="77777777" w:rsidR="0007302A" w:rsidRPr="0034575A" w:rsidRDefault="0007302A" w:rsidP="004854D2">
            <w:pPr>
              <w:spacing w:line="288" w:lineRule="auto"/>
              <w:ind w:left="460"/>
              <w:rPr>
                <w:color w:val="FF0000"/>
              </w:rPr>
            </w:pPr>
          </w:p>
        </w:tc>
        <w:tc>
          <w:tcPr>
            <w:tcW w:w="1721" w:type="dxa"/>
          </w:tcPr>
          <w:p w14:paraId="541ADD40" w14:textId="77777777" w:rsidR="0007302A" w:rsidRPr="0034575A" w:rsidRDefault="0007302A" w:rsidP="004854D2">
            <w:pPr>
              <w:spacing w:line="288" w:lineRule="auto"/>
              <w:jc w:val="center"/>
              <w:rPr>
                <w:b/>
                <w:bCs/>
                <w:color w:val="FF0000"/>
              </w:rPr>
            </w:pPr>
          </w:p>
        </w:tc>
      </w:tr>
      <w:tr w:rsidR="0007302A" w:rsidRPr="00B252E7" w14:paraId="7D5FA0A0" w14:textId="77777777" w:rsidTr="004854D2">
        <w:trPr>
          <w:trHeight w:val="246"/>
          <w:jc w:val="center"/>
        </w:trPr>
        <w:tc>
          <w:tcPr>
            <w:tcW w:w="4531" w:type="dxa"/>
          </w:tcPr>
          <w:p w14:paraId="0A997ADF" w14:textId="77777777" w:rsidR="0007302A" w:rsidRPr="0034575A" w:rsidRDefault="0007302A" w:rsidP="004854D2">
            <w:pPr>
              <w:spacing w:line="288" w:lineRule="auto"/>
              <w:ind w:left="460"/>
            </w:pPr>
            <w:r w:rsidRPr="0034575A">
              <w:t>Totaal</w:t>
            </w:r>
          </w:p>
        </w:tc>
        <w:tc>
          <w:tcPr>
            <w:tcW w:w="1721" w:type="dxa"/>
          </w:tcPr>
          <w:p w14:paraId="3D0B80F9" w14:textId="77777777" w:rsidR="0007302A" w:rsidRPr="0034575A" w:rsidRDefault="0007302A" w:rsidP="004854D2">
            <w:pPr>
              <w:spacing w:line="288" w:lineRule="auto"/>
              <w:jc w:val="center"/>
              <w:rPr>
                <w:b/>
                <w:bCs/>
              </w:rPr>
            </w:pPr>
            <w:r w:rsidRPr="0034575A">
              <w:rPr>
                <w:b/>
                <w:bCs/>
              </w:rPr>
              <w:t>100</w:t>
            </w:r>
          </w:p>
        </w:tc>
      </w:tr>
    </w:tbl>
    <w:p w14:paraId="58A227F7" w14:textId="77777777" w:rsidR="0007302A" w:rsidRPr="00B252E7" w:rsidRDefault="0007302A" w:rsidP="0007302A"/>
    <w:p w14:paraId="5FE402B9" w14:textId="77777777" w:rsidR="0007302A" w:rsidRPr="00443097" w:rsidRDefault="0007302A" w:rsidP="0007302A">
      <w:r w:rsidRPr="00560954">
        <w:t>In onderstaande paragrafen worden deze gunningscriteria uitgewerkt.</w:t>
      </w:r>
    </w:p>
    <w:p w14:paraId="494964CC" w14:textId="77777777" w:rsidR="0007302A" w:rsidRPr="00443097" w:rsidRDefault="0007302A" w:rsidP="0007302A">
      <w:pPr>
        <w:rPr>
          <w:color w:val="FF0000"/>
        </w:rPr>
      </w:pPr>
    </w:p>
    <w:p w14:paraId="1FACCE0A" w14:textId="5BDB69B6" w:rsidR="0007302A" w:rsidRPr="005B477E" w:rsidRDefault="0007302A" w:rsidP="0007302A">
      <w:pPr>
        <w:pStyle w:val="Kop3"/>
        <w:numPr>
          <w:ilvl w:val="2"/>
          <w:numId w:val="1"/>
        </w:numPr>
      </w:pPr>
      <w:bookmarkStart w:id="205" w:name="_Toc491180479"/>
      <w:bookmarkStart w:id="206" w:name="_Toc524962718"/>
      <w:bookmarkStart w:id="207" w:name="_Toc48743515"/>
      <w:bookmarkStart w:id="208" w:name="_Toc72411989"/>
      <w:bookmarkStart w:id="209" w:name="_Toc98934356"/>
      <w:bookmarkStart w:id="210" w:name="_Toc103674740"/>
      <w:r w:rsidRPr="005B477E">
        <w:t>Gunningscriteri</w:t>
      </w:r>
      <w:bookmarkEnd w:id="205"/>
      <w:r w:rsidRPr="005B477E">
        <w:t xml:space="preserve">um G1: </w:t>
      </w:r>
      <w:bookmarkStart w:id="211" w:name="_Toc48743516"/>
      <w:bookmarkStart w:id="212" w:name="_Toc72411990"/>
      <w:bookmarkEnd w:id="206"/>
      <w:bookmarkEnd w:id="207"/>
      <w:bookmarkEnd w:id="208"/>
      <w:bookmarkEnd w:id="209"/>
      <w:r w:rsidR="00FC1A99">
        <w:t>Prijs</w:t>
      </w:r>
      <w:bookmarkEnd w:id="210"/>
    </w:p>
    <w:bookmarkEnd w:id="211"/>
    <w:bookmarkEnd w:id="212"/>
    <w:p w14:paraId="34715564" w14:textId="7FDEA6A4" w:rsidR="0007302A" w:rsidRPr="00FC1A99" w:rsidRDefault="0007302A" w:rsidP="0007302A">
      <w:r w:rsidRPr="00FC1A99">
        <w:t xml:space="preserve">Uw prijsopgave moet gebaseerd zijn op de dienstverlening zoals vermeld in deze offerteaanvraag en de bijbehorende bijlagen. </w:t>
      </w:r>
      <w:r w:rsidR="0074754B">
        <w:t>U dient bij inschrijving gebruik te maken van bijlage 4.</w:t>
      </w:r>
    </w:p>
    <w:p w14:paraId="7AE5B358" w14:textId="77777777" w:rsidR="0007302A" w:rsidRPr="00FC1A99" w:rsidRDefault="0007302A" w:rsidP="0007302A"/>
    <w:p w14:paraId="591E24E3" w14:textId="77777777" w:rsidR="0007302A" w:rsidRPr="00FC1A99" w:rsidRDefault="0007302A" w:rsidP="0007302A">
      <w:r w:rsidRPr="00FC1A99">
        <w:t xml:space="preserve">De prijsopgave dient een integrale prijs te zijn, dat wil zeggen de offerte bevat alle kosten die nodig </w:t>
      </w:r>
    </w:p>
    <w:p w14:paraId="747A0449" w14:textId="77777777" w:rsidR="0007302A" w:rsidRPr="00FC1A99" w:rsidRDefault="0007302A" w:rsidP="0007302A">
      <w:r w:rsidRPr="00FC1A99">
        <w:t xml:space="preserve">zijn voor het realiseren van het advies, de levering en de bijbehorende dienstverlening, inclusief (bijvoorbeeld) overleggen, administratie, reiskosten en/of overige kosten die van belang zijn voor het gevraagde.  </w:t>
      </w:r>
    </w:p>
    <w:p w14:paraId="08034CF9" w14:textId="77777777" w:rsidR="0007302A" w:rsidRPr="00FC1A99" w:rsidRDefault="0007302A" w:rsidP="0007302A"/>
    <w:p w14:paraId="01ACA807" w14:textId="77777777" w:rsidR="0007302A" w:rsidRPr="00FC1A99" w:rsidRDefault="0007302A" w:rsidP="0007302A">
      <w:r w:rsidRPr="00FC1A99">
        <w:t xml:space="preserve">De gemeente kan niet achteraf geconfronteerd worden met kosten die niet vooraf door Inschrijver zijn </w:t>
      </w:r>
    </w:p>
    <w:p w14:paraId="57B6D787" w14:textId="77777777" w:rsidR="0007302A" w:rsidRPr="00FC1A99" w:rsidRDefault="0007302A" w:rsidP="0007302A">
      <w:r w:rsidRPr="00FC1A99">
        <w:t xml:space="preserve">genoemd. Deze worden ook niet achteraf betaald door de gemeente. </w:t>
      </w:r>
    </w:p>
    <w:p w14:paraId="2F306D1D" w14:textId="77777777" w:rsidR="0007302A" w:rsidRPr="00443097" w:rsidRDefault="0007302A" w:rsidP="0007302A">
      <w:pPr>
        <w:rPr>
          <w:rFonts w:cs="Arial"/>
          <w:color w:val="FF0000"/>
        </w:rPr>
      </w:pPr>
    </w:p>
    <w:p w14:paraId="6FD6B977" w14:textId="2F8CDFCF" w:rsidR="0007302A" w:rsidRPr="00BC2146" w:rsidRDefault="005A3BAB" w:rsidP="0007302A">
      <w:pPr>
        <w:rPr>
          <w:rFonts w:cs="Arial"/>
          <w:color w:val="FF0000"/>
        </w:rPr>
      </w:pPr>
      <w:r>
        <w:rPr>
          <w:rFonts w:cs="Arial"/>
        </w:rPr>
        <w:t>De laagste inschrijf</w:t>
      </w:r>
      <w:r w:rsidR="00C64629">
        <w:rPr>
          <w:rFonts w:cs="Arial"/>
        </w:rPr>
        <w:t xml:space="preserve">som krijgt 60 punten toegekend. </w:t>
      </w:r>
      <w:r w:rsidR="0007302A" w:rsidRPr="00BC2146">
        <w:rPr>
          <w:rFonts w:cs="Arial"/>
        </w:rPr>
        <w:t>De punten worden lineair toegekend. P</w:t>
      </w:r>
      <w:r w:rsidR="0007302A" w:rsidRPr="00D55569">
        <w:rPr>
          <w:rFonts w:cs="Arial"/>
        </w:rPr>
        <w:t xml:space="preserve">er </w:t>
      </w:r>
      <w:r w:rsidR="0007302A" w:rsidRPr="00D55569">
        <w:t xml:space="preserve">€ </w:t>
      </w:r>
      <w:r w:rsidR="00CC383A" w:rsidRPr="00D55569">
        <w:t>0,</w:t>
      </w:r>
      <w:r w:rsidR="00D55569" w:rsidRPr="00D55569">
        <w:t>20</w:t>
      </w:r>
      <w:r w:rsidR="0007302A" w:rsidRPr="00D55569">
        <w:t xml:space="preserve"> afwijking </w:t>
      </w:r>
      <w:r w:rsidR="0007302A" w:rsidRPr="00BC2146">
        <w:t>van de laagste inschrijfsom wordt 1 punt afgetrokken van de maximale score. V</w:t>
      </w:r>
      <w:r w:rsidR="0007302A" w:rsidRPr="00BC2146">
        <w:rPr>
          <w:rFonts w:cs="Arial"/>
        </w:rPr>
        <w:t xml:space="preserve">olgende formule:  </w:t>
      </w:r>
    </w:p>
    <w:p w14:paraId="1B95F275" w14:textId="4DED5670" w:rsidR="0007302A" w:rsidRPr="00945115" w:rsidRDefault="0007302A" w:rsidP="0007302A">
      <w:pPr>
        <w:rPr>
          <w:rFonts w:cs="Arial"/>
        </w:rPr>
      </w:pPr>
    </w:p>
    <w:p w14:paraId="62833F74" w14:textId="7E9FEBE3" w:rsidR="0007302A" w:rsidRPr="00945115" w:rsidRDefault="0007302A" w:rsidP="0007302A">
      <w:pPr>
        <w:rPr>
          <w:rFonts w:cs="Arial"/>
          <w:u w:val="single"/>
        </w:rPr>
      </w:pPr>
      <w:r w:rsidRPr="00945115">
        <w:t>Score =</w:t>
      </w:r>
      <w:r w:rsidR="008764DE" w:rsidRPr="00945115">
        <w:t xml:space="preserve"> </w:t>
      </w:r>
      <w:r w:rsidR="002E4D22" w:rsidRPr="00945115">
        <w:t>6</w:t>
      </w:r>
      <w:r w:rsidR="008764DE" w:rsidRPr="00945115">
        <w:t>0</w:t>
      </w:r>
      <w:r w:rsidRPr="00945115">
        <w:t xml:space="preserve"> -  </w:t>
      </w:r>
      <w:r w:rsidRPr="00945115">
        <w:rPr>
          <w:u w:val="single"/>
        </w:rPr>
        <w:t>(ingediende inschrijf</w:t>
      </w:r>
      <w:r w:rsidR="00D55569" w:rsidRPr="00945115">
        <w:rPr>
          <w:u w:val="single"/>
        </w:rPr>
        <w:t>prijs</w:t>
      </w:r>
      <w:r w:rsidRPr="00945115">
        <w:rPr>
          <w:u w:val="single"/>
        </w:rPr>
        <w:t xml:space="preserve"> – laagste inschrijf</w:t>
      </w:r>
      <w:r w:rsidR="00D55569" w:rsidRPr="00945115">
        <w:rPr>
          <w:u w:val="single"/>
        </w:rPr>
        <w:t>prijs</w:t>
      </w:r>
      <w:r w:rsidRPr="00945115">
        <w:rPr>
          <w:u w:val="single"/>
        </w:rPr>
        <w:t>)</w:t>
      </w:r>
    </w:p>
    <w:p w14:paraId="602633E2" w14:textId="1F32F34A" w:rsidR="0007302A" w:rsidRPr="00945115" w:rsidRDefault="0007302A" w:rsidP="0007302A">
      <w:pPr>
        <w:rPr>
          <w:rFonts w:cs="Arial"/>
        </w:rPr>
      </w:pPr>
      <w:r w:rsidRPr="00945115">
        <w:rPr>
          <w:rFonts w:cs="Arial"/>
        </w:rPr>
        <w:tab/>
      </w:r>
      <w:r w:rsidRPr="00945115">
        <w:rPr>
          <w:rFonts w:cs="Arial"/>
        </w:rPr>
        <w:tab/>
      </w:r>
      <w:r w:rsidRPr="00945115">
        <w:rPr>
          <w:rFonts w:cs="Arial"/>
        </w:rPr>
        <w:tab/>
      </w:r>
      <w:r w:rsidRPr="00945115">
        <w:rPr>
          <w:rFonts w:cs="Arial"/>
        </w:rPr>
        <w:tab/>
      </w:r>
      <w:r w:rsidR="00D55569" w:rsidRPr="00945115">
        <w:rPr>
          <w:rFonts w:cs="Arial"/>
        </w:rPr>
        <w:t>0,20</w:t>
      </w:r>
    </w:p>
    <w:p w14:paraId="34A150C6" w14:textId="77777777" w:rsidR="0007302A" w:rsidRPr="00BC2146" w:rsidRDefault="0007302A" w:rsidP="0007302A">
      <w:pPr>
        <w:rPr>
          <w:rFonts w:cs="Arial"/>
          <w:color w:val="FF0000"/>
        </w:rPr>
      </w:pPr>
    </w:p>
    <w:p w14:paraId="2BA49672" w14:textId="77777777" w:rsidR="0007302A" w:rsidRPr="00BC2146" w:rsidRDefault="0007302A" w:rsidP="0007302A">
      <w:r w:rsidRPr="00BC2146">
        <w:t>Zie onderstaande voorbeeld scores.</w:t>
      </w:r>
    </w:p>
    <w:tbl>
      <w:tblPr>
        <w:tblStyle w:val="Tabelraster"/>
        <w:tblW w:w="0" w:type="auto"/>
        <w:tblInd w:w="1134" w:type="dxa"/>
        <w:tblLook w:val="04A0" w:firstRow="1" w:lastRow="0" w:firstColumn="1" w:lastColumn="0" w:noHBand="0" w:noVBand="1"/>
      </w:tblPr>
      <w:tblGrid>
        <w:gridCol w:w="2842"/>
        <w:gridCol w:w="3249"/>
      </w:tblGrid>
      <w:tr w:rsidR="0007302A" w:rsidRPr="00BC2146" w14:paraId="1073E247" w14:textId="77777777" w:rsidTr="004854D2">
        <w:tc>
          <w:tcPr>
            <w:tcW w:w="2842" w:type="dxa"/>
            <w:shd w:val="clear" w:color="auto" w:fill="BFBFBF" w:themeFill="background1" w:themeFillShade="BF"/>
          </w:tcPr>
          <w:p w14:paraId="642C5713" w14:textId="314E040E" w:rsidR="0007302A" w:rsidRPr="00BC2146" w:rsidRDefault="0007302A" w:rsidP="004854D2">
            <w:pPr>
              <w:tabs>
                <w:tab w:val="left" w:pos="2700"/>
              </w:tabs>
              <w:spacing w:line="288" w:lineRule="auto"/>
              <w:rPr>
                <w:b/>
              </w:rPr>
            </w:pPr>
            <w:r w:rsidRPr="00BC2146">
              <w:rPr>
                <w:b/>
              </w:rPr>
              <w:t>Inschrijf</w:t>
            </w:r>
            <w:r w:rsidR="005A3BAB">
              <w:rPr>
                <w:b/>
              </w:rPr>
              <w:t>prijs</w:t>
            </w:r>
          </w:p>
        </w:tc>
        <w:tc>
          <w:tcPr>
            <w:tcW w:w="3249" w:type="dxa"/>
            <w:shd w:val="clear" w:color="auto" w:fill="BFBFBF" w:themeFill="background1" w:themeFillShade="BF"/>
          </w:tcPr>
          <w:p w14:paraId="14154E92" w14:textId="77777777" w:rsidR="0007302A" w:rsidRPr="00BC2146" w:rsidRDefault="0007302A" w:rsidP="004854D2">
            <w:pPr>
              <w:tabs>
                <w:tab w:val="left" w:pos="2700"/>
              </w:tabs>
              <w:spacing w:line="288" w:lineRule="auto"/>
              <w:rPr>
                <w:b/>
              </w:rPr>
            </w:pPr>
            <w:r w:rsidRPr="00BC2146">
              <w:rPr>
                <w:b/>
              </w:rPr>
              <w:t>Aantal behaalde punten</w:t>
            </w:r>
          </w:p>
        </w:tc>
      </w:tr>
      <w:tr w:rsidR="0007302A" w:rsidRPr="00BC2146" w14:paraId="47A979E0" w14:textId="77777777" w:rsidTr="004854D2">
        <w:tc>
          <w:tcPr>
            <w:tcW w:w="2842" w:type="dxa"/>
          </w:tcPr>
          <w:p w14:paraId="48BC69DA" w14:textId="049E1A7B" w:rsidR="0007302A" w:rsidRPr="00C64629" w:rsidRDefault="0007302A" w:rsidP="004854D2">
            <w:pPr>
              <w:tabs>
                <w:tab w:val="left" w:pos="2700"/>
              </w:tabs>
              <w:spacing w:line="288" w:lineRule="auto"/>
            </w:pPr>
            <w:r w:rsidRPr="00C64629">
              <w:t xml:space="preserve">€ </w:t>
            </w:r>
            <w:r w:rsidR="00D55569" w:rsidRPr="00C64629">
              <w:t>20</w:t>
            </w:r>
            <w:r w:rsidRPr="00C64629">
              <w:t xml:space="preserve">,- </w:t>
            </w:r>
          </w:p>
        </w:tc>
        <w:tc>
          <w:tcPr>
            <w:tcW w:w="3249" w:type="dxa"/>
          </w:tcPr>
          <w:p w14:paraId="7F35A28A" w14:textId="2D7B25A0" w:rsidR="0007302A" w:rsidRPr="00BC2146" w:rsidRDefault="00D55569" w:rsidP="004854D2">
            <w:pPr>
              <w:tabs>
                <w:tab w:val="left" w:pos="2700"/>
              </w:tabs>
              <w:spacing w:line="288" w:lineRule="auto"/>
            </w:pPr>
            <w:r>
              <w:t xml:space="preserve">60 </w:t>
            </w:r>
            <w:r w:rsidR="0007302A" w:rsidRPr="00BC2146">
              <w:t>punten</w:t>
            </w:r>
          </w:p>
        </w:tc>
      </w:tr>
      <w:tr w:rsidR="0007302A" w:rsidRPr="00BC2146" w14:paraId="75E671ED" w14:textId="77777777" w:rsidTr="004854D2">
        <w:tc>
          <w:tcPr>
            <w:tcW w:w="2842" w:type="dxa"/>
          </w:tcPr>
          <w:p w14:paraId="4BB55606" w14:textId="5D16EFB1" w:rsidR="0007302A" w:rsidRPr="00C64629" w:rsidRDefault="0007302A" w:rsidP="004854D2">
            <w:pPr>
              <w:tabs>
                <w:tab w:val="left" w:pos="2700"/>
              </w:tabs>
              <w:spacing w:line="288" w:lineRule="auto"/>
            </w:pPr>
            <w:r w:rsidRPr="00C64629">
              <w:t xml:space="preserve">€ </w:t>
            </w:r>
            <w:r w:rsidR="00D55569" w:rsidRPr="00C64629">
              <w:t>25</w:t>
            </w:r>
            <w:r w:rsidRPr="00C64629">
              <w:t>,-</w:t>
            </w:r>
          </w:p>
        </w:tc>
        <w:tc>
          <w:tcPr>
            <w:tcW w:w="3249" w:type="dxa"/>
          </w:tcPr>
          <w:p w14:paraId="06B2013F" w14:textId="30F17F81" w:rsidR="0007302A" w:rsidRPr="00BC2146" w:rsidRDefault="005A3BAB" w:rsidP="004854D2">
            <w:pPr>
              <w:tabs>
                <w:tab w:val="left" w:pos="2700"/>
              </w:tabs>
              <w:spacing w:line="288" w:lineRule="auto"/>
            </w:pPr>
            <w:r>
              <w:t>35</w:t>
            </w:r>
            <w:r w:rsidR="0007302A" w:rsidRPr="00BC2146">
              <w:t xml:space="preserve"> punten</w:t>
            </w:r>
          </w:p>
        </w:tc>
      </w:tr>
      <w:tr w:rsidR="0007302A" w:rsidRPr="00443097" w14:paraId="0CFCE0A6" w14:textId="77777777" w:rsidTr="004854D2">
        <w:tc>
          <w:tcPr>
            <w:tcW w:w="2842" w:type="dxa"/>
          </w:tcPr>
          <w:p w14:paraId="24AD791A" w14:textId="2DFDF573" w:rsidR="0007302A" w:rsidRPr="00C64629" w:rsidRDefault="0007302A" w:rsidP="004854D2">
            <w:pPr>
              <w:tabs>
                <w:tab w:val="left" w:pos="2700"/>
              </w:tabs>
              <w:spacing w:line="288" w:lineRule="auto"/>
            </w:pPr>
            <w:r w:rsidRPr="00C64629">
              <w:t xml:space="preserve">€ </w:t>
            </w:r>
            <w:r w:rsidR="00D55569" w:rsidRPr="00C64629">
              <w:t>30</w:t>
            </w:r>
            <w:r w:rsidRPr="00C64629">
              <w:t>,-</w:t>
            </w:r>
          </w:p>
        </w:tc>
        <w:tc>
          <w:tcPr>
            <w:tcW w:w="3249" w:type="dxa"/>
          </w:tcPr>
          <w:p w14:paraId="2E0B926B" w14:textId="3BB53A1A" w:rsidR="0007302A" w:rsidRPr="00687E78" w:rsidRDefault="005A3BAB" w:rsidP="004854D2">
            <w:pPr>
              <w:tabs>
                <w:tab w:val="left" w:pos="2700"/>
              </w:tabs>
              <w:spacing w:line="288" w:lineRule="auto"/>
            </w:pPr>
            <w:r>
              <w:t>1</w:t>
            </w:r>
            <w:r w:rsidR="0007302A" w:rsidRPr="00BC2146">
              <w:t>0 punten</w:t>
            </w:r>
          </w:p>
        </w:tc>
      </w:tr>
    </w:tbl>
    <w:p w14:paraId="5C43089C" w14:textId="77777777" w:rsidR="0007302A" w:rsidRPr="00443097" w:rsidRDefault="0007302A" w:rsidP="0007302A">
      <w:pPr>
        <w:tabs>
          <w:tab w:val="left" w:pos="2700"/>
        </w:tabs>
        <w:spacing w:line="288" w:lineRule="auto"/>
        <w:ind w:left="141"/>
        <w:rPr>
          <w:color w:val="FF0000"/>
        </w:rPr>
      </w:pPr>
    </w:p>
    <w:p w14:paraId="12AE2D61" w14:textId="6350B6CE" w:rsidR="0007302A" w:rsidRDefault="0007302A" w:rsidP="0007302A">
      <w:pPr>
        <w:tabs>
          <w:tab w:val="left" w:pos="2700"/>
        </w:tabs>
        <w:spacing w:line="288" w:lineRule="auto"/>
      </w:pPr>
      <w:r w:rsidRPr="00845A91">
        <w:t xml:space="preserve">Voor gunningscriterium </w:t>
      </w:r>
      <w:r w:rsidR="00C64629">
        <w:t>Prijs</w:t>
      </w:r>
      <w:r w:rsidRPr="00845A91">
        <w:t xml:space="preserve"> worden </w:t>
      </w:r>
      <w:r w:rsidRPr="00687E78">
        <w:t xml:space="preserve">maximaal </w:t>
      </w:r>
      <w:r w:rsidR="002E4D22">
        <w:t>6</w:t>
      </w:r>
      <w:r w:rsidR="005976CA">
        <w:t>0</w:t>
      </w:r>
      <w:r w:rsidRPr="00687E78">
        <w:t xml:space="preserve"> punten</w:t>
      </w:r>
      <w:r w:rsidRPr="00845A91">
        <w:t xml:space="preserve"> toegekend. Er kunnen minpunten worden toegeken</w:t>
      </w:r>
      <w:r w:rsidR="00945115">
        <w:t>d indien met teveel afwijkt van de laagste inschrijfsom.</w:t>
      </w:r>
    </w:p>
    <w:p w14:paraId="4A9DDCB3" w14:textId="25288ADB" w:rsidR="0007302A" w:rsidRPr="008764DE" w:rsidRDefault="0007302A" w:rsidP="0007302A">
      <w:pPr>
        <w:tabs>
          <w:tab w:val="left" w:pos="2700"/>
        </w:tabs>
        <w:spacing w:line="288" w:lineRule="auto"/>
      </w:pPr>
    </w:p>
    <w:p w14:paraId="51C31FA0" w14:textId="77777777" w:rsidR="0007302A" w:rsidRPr="000611E3" w:rsidRDefault="0007302A" w:rsidP="0007302A">
      <w:r w:rsidRPr="000611E3">
        <w:t xml:space="preserve">Voorwaarden prijsopgave: </w:t>
      </w:r>
    </w:p>
    <w:p w14:paraId="45A11205" w14:textId="77777777" w:rsidR="0007302A" w:rsidRPr="000611E3" w:rsidRDefault="0007302A" w:rsidP="0007302A">
      <w:pPr>
        <w:pStyle w:val="Lijstalinea"/>
        <w:numPr>
          <w:ilvl w:val="0"/>
          <w:numId w:val="23"/>
        </w:numPr>
        <w:rPr>
          <w:sz w:val="20"/>
          <w:szCs w:val="20"/>
        </w:rPr>
      </w:pPr>
      <w:r w:rsidRPr="000611E3">
        <w:rPr>
          <w:sz w:val="20"/>
          <w:szCs w:val="20"/>
        </w:rPr>
        <w:t xml:space="preserve">prijsopgave dient te worden gedaan exclusief BTW in Euro’s; </w:t>
      </w:r>
    </w:p>
    <w:p w14:paraId="4F3D1BF0" w14:textId="77777777" w:rsidR="0007302A" w:rsidRPr="000611E3" w:rsidRDefault="0007302A" w:rsidP="0007302A">
      <w:pPr>
        <w:pStyle w:val="Lijstalinea"/>
        <w:numPr>
          <w:ilvl w:val="0"/>
          <w:numId w:val="23"/>
        </w:numPr>
        <w:rPr>
          <w:sz w:val="20"/>
          <w:szCs w:val="20"/>
        </w:rPr>
      </w:pPr>
      <w:r w:rsidRPr="000611E3">
        <w:rPr>
          <w:sz w:val="20"/>
          <w:szCs w:val="20"/>
        </w:rPr>
        <w:t xml:space="preserve">gerekend wordt tot maximaal twee cijfers achter de komma; </w:t>
      </w:r>
    </w:p>
    <w:p w14:paraId="7665A305" w14:textId="77777777" w:rsidR="0007302A" w:rsidRPr="000611E3" w:rsidRDefault="0007302A" w:rsidP="0007302A">
      <w:pPr>
        <w:pStyle w:val="Lijstalinea"/>
        <w:numPr>
          <w:ilvl w:val="0"/>
          <w:numId w:val="23"/>
        </w:numPr>
        <w:rPr>
          <w:sz w:val="20"/>
          <w:szCs w:val="20"/>
        </w:rPr>
      </w:pPr>
      <w:r w:rsidRPr="000611E3">
        <w:rPr>
          <w:sz w:val="20"/>
          <w:szCs w:val="20"/>
        </w:rPr>
        <w:t>de prijzen liggen vast tot en met 31-12-2022;</w:t>
      </w:r>
    </w:p>
    <w:p w14:paraId="342BF90B" w14:textId="78524586" w:rsidR="0007302A" w:rsidRPr="000611E3" w:rsidRDefault="0007302A" w:rsidP="0007302A">
      <w:pPr>
        <w:pStyle w:val="Lijstalinea"/>
        <w:numPr>
          <w:ilvl w:val="0"/>
          <w:numId w:val="23"/>
        </w:numPr>
        <w:rPr>
          <w:sz w:val="20"/>
          <w:szCs w:val="20"/>
        </w:rPr>
      </w:pPr>
      <w:r w:rsidRPr="000611E3">
        <w:rPr>
          <w:sz w:val="20"/>
          <w:szCs w:val="20"/>
        </w:rPr>
        <w:t xml:space="preserve">Hierna kunnen de prijzen maximaal éénmalig per jaar, voor het eerst per 01-01-2023 worden verhoogd/verlaagd, inflatiecorrectie volgens de CBS indexering, zoals vermeld in de </w:t>
      </w:r>
      <w:r w:rsidR="00487EBA">
        <w:rPr>
          <w:sz w:val="20"/>
          <w:szCs w:val="20"/>
        </w:rPr>
        <w:t>r</w:t>
      </w:r>
      <w:r w:rsidRPr="000611E3">
        <w:rPr>
          <w:sz w:val="20"/>
          <w:szCs w:val="20"/>
        </w:rPr>
        <w:t xml:space="preserve">aamovereenkomst; </w:t>
      </w:r>
    </w:p>
    <w:p w14:paraId="15FDE926" w14:textId="77777777" w:rsidR="0007302A" w:rsidRPr="000611E3" w:rsidRDefault="0007302A" w:rsidP="0007302A">
      <w:pPr>
        <w:pStyle w:val="Lijstalinea"/>
        <w:numPr>
          <w:ilvl w:val="0"/>
          <w:numId w:val="23"/>
        </w:numPr>
        <w:rPr>
          <w:sz w:val="20"/>
          <w:szCs w:val="20"/>
        </w:rPr>
      </w:pPr>
      <w:r w:rsidRPr="000611E3">
        <w:rPr>
          <w:sz w:val="20"/>
          <w:szCs w:val="20"/>
        </w:rPr>
        <w:t xml:space="preserve">inhaalslagen voor niet toegepaste prijsaanpassingen zijn niet mogelijk; </w:t>
      </w:r>
    </w:p>
    <w:p w14:paraId="48E61B97" w14:textId="77777777" w:rsidR="0007302A" w:rsidRPr="000611E3" w:rsidRDefault="0007302A" w:rsidP="0007302A">
      <w:pPr>
        <w:pStyle w:val="Lijstalinea"/>
        <w:numPr>
          <w:ilvl w:val="0"/>
          <w:numId w:val="23"/>
        </w:numPr>
        <w:rPr>
          <w:sz w:val="20"/>
          <w:szCs w:val="20"/>
        </w:rPr>
      </w:pPr>
      <w:r w:rsidRPr="000611E3">
        <w:rPr>
          <w:sz w:val="20"/>
          <w:szCs w:val="20"/>
        </w:rPr>
        <w:lastRenderedPageBreak/>
        <w:t xml:space="preserve">Niet in de prijzen opgenomen kosten kunnen niet worden gefactureerd en worden niet </w:t>
      </w:r>
      <w:r w:rsidRPr="000611E3">
        <w:t xml:space="preserve">vergoed; </w:t>
      </w:r>
    </w:p>
    <w:p w14:paraId="3EBD3FF4" w14:textId="77777777" w:rsidR="0007302A" w:rsidRPr="000611E3" w:rsidRDefault="0007302A" w:rsidP="0007302A">
      <w:pPr>
        <w:pStyle w:val="Lijstalinea"/>
        <w:numPr>
          <w:ilvl w:val="0"/>
          <w:numId w:val="23"/>
        </w:numPr>
        <w:rPr>
          <w:sz w:val="20"/>
          <w:szCs w:val="20"/>
        </w:rPr>
      </w:pPr>
      <w:r w:rsidRPr="000611E3">
        <w:rPr>
          <w:sz w:val="20"/>
          <w:szCs w:val="20"/>
        </w:rPr>
        <w:t xml:space="preserve">een eenmalige korting (een omzetkorting) is niet toegestaan; eventuele </w:t>
      </w:r>
      <w:r w:rsidRPr="00945115">
        <w:rPr>
          <w:sz w:val="20"/>
          <w:szCs w:val="20"/>
        </w:rPr>
        <w:t>kortingen dienen in de gevraagde prijzen verdisconteerd zijn;</w:t>
      </w:r>
    </w:p>
    <w:p w14:paraId="1F63C682" w14:textId="77777777" w:rsidR="0007302A" w:rsidRPr="00E53066" w:rsidRDefault="0007302A" w:rsidP="0007302A">
      <w:pPr>
        <w:tabs>
          <w:tab w:val="left" w:pos="2700"/>
        </w:tabs>
        <w:spacing w:line="288" w:lineRule="auto"/>
      </w:pPr>
    </w:p>
    <w:p w14:paraId="3F0F9A83" w14:textId="77777777" w:rsidR="0007302A" w:rsidRPr="00443097" w:rsidRDefault="0007302A" w:rsidP="0007302A">
      <w:pPr>
        <w:rPr>
          <w:color w:val="FF0000"/>
        </w:rPr>
      </w:pPr>
      <w:bookmarkStart w:id="213" w:name="_Toc48743517"/>
      <w:bookmarkEnd w:id="213"/>
    </w:p>
    <w:p w14:paraId="54A756E0" w14:textId="69333AE5" w:rsidR="0007302A" w:rsidRPr="00E53066" w:rsidRDefault="0007302A" w:rsidP="0007302A">
      <w:pPr>
        <w:pStyle w:val="Kop3"/>
        <w:numPr>
          <w:ilvl w:val="2"/>
          <w:numId w:val="1"/>
        </w:numPr>
      </w:pPr>
      <w:bookmarkStart w:id="214" w:name="_Toc98934357"/>
      <w:bookmarkStart w:id="215" w:name="_Toc103674741"/>
      <w:bookmarkStart w:id="216" w:name="_Toc524962719"/>
      <w:bookmarkStart w:id="217" w:name="_Toc48743518"/>
      <w:bookmarkStart w:id="218" w:name="_Toc72411991"/>
      <w:bookmarkStart w:id="219" w:name="_Hlk50469441"/>
      <w:r w:rsidRPr="00E53066">
        <w:t xml:space="preserve">Gunningscriterium G2: </w:t>
      </w:r>
      <w:bookmarkEnd w:id="214"/>
      <w:r w:rsidR="00255351">
        <w:t>Plan van aanpak</w:t>
      </w:r>
      <w:bookmarkEnd w:id="215"/>
    </w:p>
    <w:p w14:paraId="03AEAD70" w14:textId="77777777" w:rsidR="0007302A" w:rsidRPr="00A64151" w:rsidRDefault="0007302A" w:rsidP="0007302A">
      <w:pPr>
        <w:rPr>
          <w:i/>
          <w:u w:val="single"/>
        </w:rPr>
      </w:pPr>
      <w:r w:rsidRPr="00A64151">
        <w:rPr>
          <w:i/>
          <w:u w:val="single"/>
        </w:rPr>
        <w:t>Doelstelling:</w:t>
      </w:r>
    </w:p>
    <w:p w14:paraId="5F406100" w14:textId="48558D4D" w:rsidR="0007302A" w:rsidRPr="00A64151" w:rsidRDefault="0007302A" w:rsidP="0007302A">
      <w:pPr>
        <w:rPr>
          <w:iCs/>
        </w:rPr>
      </w:pPr>
      <w:r w:rsidRPr="00A64151">
        <w:rPr>
          <w:iCs/>
        </w:rPr>
        <w:t xml:space="preserve">De Gemeente zoekt een partner die gedurende de totale looptijd van de raamovereenkomst transparant is over de geboden </w:t>
      </w:r>
      <w:r w:rsidR="00AF76EF" w:rsidRPr="00A64151">
        <w:rPr>
          <w:iCs/>
        </w:rPr>
        <w:t>tarieven</w:t>
      </w:r>
      <w:r w:rsidRPr="00A64151">
        <w:rPr>
          <w:iCs/>
        </w:rPr>
        <w:t>, het monitoren van gezamenlijk afspraken en meedenkt in het belang van de gemeente om financieel</w:t>
      </w:r>
      <w:r w:rsidR="00AF76EF" w:rsidRPr="00A64151">
        <w:rPr>
          <w:iCs/>
        </w:rPr>
        <w:t xml:space="preserve"> en kwalitatief</w:t>
      </w:r>
      <w:r w:rsidRPr="00A64151">
        <w:rPr>
          <w:iCs/>
        </w:rPr>
        <w:t xml:space="preserve"> grip te houden.    </w:t>
      </w:r>
    </w:p>
    <w:p w14:paraId="6AC978C1" w14:textId="13ADF513" w:rsidR="002779D5" w:rsidRPr="00945115" w:rsidRDefault="002779D5" w:rsidP="0007302A"/>
    <w:p w14:paraId="139F9985" w14:textId="0E1B3332" w:rsidR="002779D5" w:rsidRPr="00945115" w:rsidRDefault="002779D5" w:rsidP="0007302A">
      <w:pPr>
        <w:rPr>
          <w:u w:val="single"/>
        </w:rPr>
      </w:pPr>
      <w:r w:rsidRPr="00945115">
        <w:rPr>
          <w:u w:val="single"/>
        </w:rPr>
        <w:t xml:space="preserve">Toelichting </w:t>
      </w:r>
    </w:p>
    <w:p w14:paraId="4557B7D2" w14:textId="26FA039A" w:rsidR="002779D5" w:rsidRPr="00A64151" w:rsidRDefault="002779D5" w:rsidP="002779D5">
      <w:r w:rsidRPr="00A64151">
        <w:t xml:space="preserve">Het plan van aanpak bestaat uit onderstaande </w:t>
      </w:r>
      <w:r w:rsidR="0052049C">
        <w:t>aspecten</w:t>
      </w:r>
      <w:r w:rsidRPr="00A64151">
        <w:t xml:space="preserve">, te weten: </w:t>
      </w:r>
    </w:p>
    <w:p w14:paraId="5133C8DB" w14:textId="33C2D869" w:rsidR="002779D5" w:rsidRPr="00932BF7" w:rsidRDefault="00A64151" w:rsidP="00932BF7">
      <w:pPr>
        <w:pStyle w:val="Lijstalinea"/>
        <w:numPr>
          <w:ilvl w:val="0"/>
          <w:numId w:val="34"/>
        </w:numPr>
        <w:rPr>
          <w:iCs/>
          <w:sz w:val="20"/>
          <w:szCs w:val="20"/>
        </w:rPr>
      </w:pPr>
      <w:r w:rsidRPr="00932BF7">
        <w:rPr>
          <w:iCs/>
          <w:sz w:val="20"/>
          <w:szCs w:val="20"/>
        </w:rPr>
        <w:t>C</w:t>
      </w:r>
      <w:r w:rsidR="002779D5" w:rsidRPr="00932BF7">
        <w:rPr>
          <w:iCs/>
          <w:sz w:val="20"/>
          <w:szCs w:val="20"/>
        </w:rPr>
        <w:t xml:space="preserve">ommunicatie </w:t>
      </w:r>
      <w:r w:rsidR="00531CE3" w:rsidRPr="00932BF7">
        <w:rPr>
          <w:iCs/>
          <w:sz w:val="20"/>
          <w:szCs w:val="20"/>
        </w:rPr>
        <w:t xml:space="preserve">en documentatie </w:t>
      </w:r>
      <w:r w:rsidR="002779D5" w:rsidRPr="00932BF7">
        <w:rPr>
          <w:iCs/>
          <w:sz w:val="20"/>
          <w:szCs w:val="20"/>
        </w:rPr>
        <w:t xml:space="preserve">(organisatie en informatie); </w:t>
      </w:r>
      <w:r w:rsidR="003E39DA" w:rsidRPr="00932BF7">
        <w:rPr>
          <w:iCs/>
          <w:sz w:val="20"/>
          <w:szCs w:val="20"/>
        </w:rPr>
        <w:t>communicatie en afstemming met de gemeente wat betreft de bestelprocedure, voortgang van de dienstverlening en vastlegging</w:t>
      </w:r>
      <w:r w:rsidR="00531CE3" w:rsidRPr="00932BF7">
        <w:rPr>
          <w:iCs/>
          <w:sz w:val="20"/>
          <w:szCs w:val="20"/>
        </w:rPr>
        <w:t xml:space="preserve"> van leveringen, hoeveelheden en kwaliteitsbewijzen</w:t>
      </w:r>
      <w:r w:rsidR="003E39DA" w:rsidRPr="00932BF7">
        <w:rPr>
          <w:iCs/>
          <w:sz w:val="20"/>
          <w:szCs w:val="20"/>
        </w:rPr>
        <w:t xml:space="preserve">; </w:t>
      </w:r>
    </w:p>
    <w:p w14:paraId="058A1677" w14:textId="5BE75734" w:rsidR="003E39DA" w:rsidRPr="00932BF7" w:rsidRDefault="00A64151" w:rsidP="00932BF7">
      <w:pPr>
        <w:pStyle w:val="Lijstalinea"/>
        <w:numPr>
          <w:ilvl w:val="0"/>
          <w:numId w:val="34"/>
        </w:numPr>
        <w:rPr>
          <w:iCs/>
          <w:sz w:val="20"/>
          <w:szCs w:val="20"/>
        </w:rPr>
      </w:pPr>
      <w:r w:rsidRPr="00932BF7">
        <w:rPr>
          <w:iCs/>
          <w:sz w:val="20"/>
          <w:szCs w:val="20"/>
        </w:rPr>
        <w:t>K</w:t>
      </w:r>
      <w:r w:rsidR="002779D5" w:rsidRPr="00932BF7">
        <w:rPr>
          <w:iCs/>
          <w:sz w:val="20"/>
          <w:szCs w:val="20"/>
        </w:rPr>
        <w:t>waliteit bemeste teelaarde</w:t>
      </w:r>
      <w:r w:rsidR="003E39DA" w:rsidRPr="00932BF7">
        <w:rPr>
          <w:iCs/>
          <w:sz w:val="20"/>
          <w:szCs w:val="20"/>
        </w:rPr>
        <w:t xml:space="preserve"> kwaliteit bemeste teelaarde: welke maatregelen neemt u om te voldoen of om te zorgen dat u gaat voldoen aan de gestelde eisen in paragraaf 2.5.</w:t>
      </w:r>
    </w:p>
    <w:p w14:paraId="78E36503" w14:textId="1D8C78A0" w:rsidR="002779D5" w:rsidRPr="00A64151" w:rsidRDefault="002779D5" w:rsidP="002779D5">
      <w:pPr>
        <w:rPr>
          <w:color w:val="FF0000"/>
        </w:rPr>
      </w:pPr>
    </w:p>
    <w:bookmarkEnd w:id="216"/>
    <w:bookmarkEnd w:id="217"/>
    <w:bookmarkEnd w:id="218"/>
    <w:bookmarkEnd w:id="219"/>
    <w:p w14:paraId="29283079" w14:textId="2844323A" w:rsidR="003E39DA" w:rsidRPr="00A64151" w:rsidRDefault="003E39DA" w:rsidP="0007302A">
      <w:pPr>
        <w:rPr>
          <w:u w:val="single"/>
        </w:rPr>
      </w:pPr>
      <w:r w:rsidRPr="00A64151">
        <w:rPr>
          <w:u w:val="single"/>
        </w:rPr>
        <w:t>Beoordeling</w:t>
      </w:r>
    </w:p>
    <w:p w14:paraId="584B980B" w14:textId="7F213571" w:rsidR="0007302A" w:rsidRPr="005358C0" w:rsidRDefault="0007302A" w:rsidP="0007302A">
      <w:pPr>
        <w:spacing w:line="288" w:lineRule="auto"/>
        <w:rPr>
          <w:rFonts w:cs="Arial"/>
        </w:rPr>
      </w:pPr>
      <w:r w:rsidRPr="00A64151">
        <w:rPr>
          <w:rFonts w:cs="Arial"/>
        </w:rPr>
        <w:t xml:space="preserve">De inschrijver dient in maximaal </w:t>
      </w:r>
      <w:r w:rsidR="0052049C">
        <w:rPr>
          <w:rFonts w:cs="Arial"/>
        </w:rPr>
        <w:t>twee</w:t>
      </w:r>
      <w:r w:rsidRPr="00A64151">
        <w:rPr>
          <w:rFonts w:cs="Arial"/>
        </w:rPr>
        <w:t xml:space="preserve"> A4 pagina’s (inclusief eventueel bijlage met beeld ondersteunend materiaal) aan te geven op welke wijze hij invulling zal geven aan de bovengenoemde aspecten. Een beknopte/ compacte beschrijving wordt over het algemeen beter gelezen/ begrepen dan een</w:t>
      </w:r>
      <w:r w:rsidRPr="005358C0">
        <w:rPr>
          <w:rFonts w:cs="Arial"/>
        </w:rPr>
        <w:t xml:space="preserve"> uitgebreide beschrijving.</w:t>
      </w:r>
    </w:p>
    <w:p w14:paraId="6714CD0A" w14:textId="77777777" w:rsidR="0007302A" w:rsidRPr="005358C0" w:rsidRDefault="0007302A" w:rsidP="0007302A">
      <w:pPr>
        <w:autoSpaceDE w:val="0"/>
        <w:autoSpaceDN w:val="0"/>
        <w:adjustRightInd w:val="0"/>
        <w:spacing w:line="288" w:lineRule="auto"/>
        <w:rPr>
          <w:rFonts w:cs="Arial"/>
        </w:rPr>
      </w:pPr>
    </w:p>
    <w:p w14:paraId="240AD9D1" w14:textId="77777777" w:rsidR="0007302A" w:rsidRPr="005358C0" w:rsidRDefault="0007302A" w:rsidP="0007302A">
      <w:pPr>
        <w:rPr>
          <w:rFonts w:cs="Arial"/>
        </w:rPr>
      </w:pPr>
      <w:r w:rsidRPr="005358C0">
        <w:rPr>
          <w:rFonts w:cs="Arial"/>
        </w:rPr>
        <w:t>Het gunningscriterium (alle aspecten samen) krijgt één van onderstaande scores toegekend.</w:t>
      </w:r>
    </w:p>
    <w:p w14:paraId="4F52F0F4" w14:textId="77777777" w:rsidR="0007302A" w:rsidRPr="005B7710" w:rsidRDefault="0007302A" w:rsidP="0007302A">
      <w:pPr>
        <w:autoSpaceDE w:val="0"/>
        <w:autoSpaceDN w:val="0"/>
        <w:adjustRightInd w:val="0"/>
        <w:spacing w:line="288" w:lineRule="auto"/>
        <w:rPr>
          <w:rFonts w:cs="Arial"/>
        </w:rPr>
      </w:pPr>
    </w:p>
    <w:tbl>
      <w:tblPr>
        <w:tblW w:w="8820" w:type="dxa"/>
        <w:tblInd w:w="559" w:type="dxa"/>
        <w:tblBorders>
          <w:top w:val="single" w:sz="6" w:space="0" w:color="000080"/>
          <w:left w:val="single" w:sz="6" w:space="0" w:color="000080"/>
          <w:bottom w:val="single" w:sz="6" w:space="0" w:color="000080"/>
          <w:right w:val="single" w:sz="6" w:space="0" w:color="000080"/>
          <w:insideH w:val="single" w:sz="6" w:space="0" w:color="000080"/>
        </w:tblBorders>
        <w:tblLook w:val="00A0" w:firstRow="1" w:lastRow="0" w:firstColumn="1" w:lastColumn="0" w:noHBand="0" w:noVBand="0"/>
      </w:tblPr>
      <w:tblGrid>
        <w:gridCol w:w="1276"/>
        <w:gridCol w:w="7544"/>
      </w:tblGrid>
      <w:tr w:rsidR="0007302A" w:rsidRPr="005B7710" w14:paraId="550B44A5" w14:textId="77777777" w:rsidTr="004854D2">
        <w:trPr>
          <w:trHeight w:val="391"/>
        </w:trPr>
        <w:tc>
          <w:tcPr>
            <w:tcW w:w="1276" w:type="dxa"/>
            <w:tcBorders>
              <w:right w:val="single" w:sz="4" w:space="0" w:color="auto"/>
            </w:tcBorders>
            <w:shd w:val="clear" w:color="auto" w:fill="BFBFBF" w:themeFill="background1" w:themeFillShade="BF"/>
          </w:tcPr>
          <w:p w14:paraId="3BF2AC2A" w14:textId="77777777" w:rsidR="0007302A" w:rsidRPr="005B7710" w:rsidRDefault="0007302A" w:rsidP="004854D2">
            <w:pPr>
              <w:spacing w:line="288" w:lineRule="auto"/>
              <w:rPr>
                <w:rFonts w:cs="Arial"/>
                <w:b/>
                <w:bCs/>
              </w:rPr>
            </w:pPr>
            <w:r w:rsidRPr="005B7710">
              <w:rPr>
                <w:rFonts w:cs="Arial"/>
                <w:b/>
                <w:bCs/>
              </w:rPr>
              <w:t>Te behalen punten</w:t>
            </w:r>
          </w:p>
        </w:tc>
        <w:tc>
          <w:tcPr>
            <w:tcW w:w="7544" w:type="dxa"/>
            <w:tcBorders>
              <w:left w:val="single" w:sz="4" w:space="0" w:color="auto"/>
            </w:tcBorders>
            <w:shd w:val="clear" w:color="auto" w:fill="BFBFBF" w:themeFill="background1" w:themeFillShade="BF"/>
          </w:tcPr>
          <w:p w14:paraId="67C393D5" w14:textId="77777777" w:rsidR="0007302A" w:rsidRPr="005B7710" w:rsidRDefault="0007302A" w:rsidP="004854D2">
            <w:pPr>
              <w:spacing w:line="288" w:lineRule="auto"/>
              <w:rPr>
                <w:rFonts w:cs="Arial"/>
                <w:b/>
                <w:bCs/>
              </w:rPr>
            </w:pPr>
            <w:r w:rsidRPr="005B7710">
              <w:rPr>
                <w:rFonts w:cs="Arial"/>
                <w:b/>
                <w:bCs/>
              </w:rPr>
              <w:t xml:space="preserve">Uitleg    </w:t>
            </w:r>
          </w:p>
        </w:tc>
      </w:tr>
      <w:tr w:rsidR="0007302A" w:rsidRPr="00E53066" w14:paraId="7F46FACB" w14:textId="77777777" w:rsidTr="004854D2">
        <w:tc>
          <w:tcPr>
            <w:tcW w:w="1276" w:type="dxa"/>
            <w:tcBorders>
              <w:right w:val="single" w:sz="4" w:space="0" w:color="auto"/>
            </w:tcBorders>
            <w:vAlign w:val="center"/>
          </w:tcPr>
          <w:p w14:paraId="2C5547DB" w14:textId="77777777" w:rsidR="0007302A" w:rsidRPr="005358C0" w:rsidRDefault="0007302A" w:rsidP="004854D2">
            <w:pPr>
              <w:spacing w:line="288" w:lineRule="auto"/>
              <w:rPr>
                <w:rFonts w:cs="Arial"/>
              </w:rPr>
            </w:pPr>
            <w:r w:rsidRPr="005358C0">
              <w:rPr>
                <w:rFonts w:cs="Arial"/>
              </w:rPr>
              <w:t>0</w:t>
            </w:r>
          </w:p>
        </w:tc>
        <w:tc>
          <w:tcPr>
            <w:tcW w:w="7544" w:type="dxa"/>
            <w:tcBorders>
              <w:left w:val="single" w:sz="4" w:space="0" w:color="auto"/>
            </w:tcBorders>
            <w:vAlign w:val="center"/>
          </w:tcPr>
          <w:p w14:paraId="5EB27532" w14:textId="77777777" w:rsidR="0007302A" w:rsidRPr="005358C0" w:rsidRDefault="0007302A" w:rsidP="004854D2">
            <w:pPr>
              <w:autoSpaceDE w:val="0"/>
              <w:autoSpaceDN w:val="0"/>
              <w:adjustRightInd w:val="0"/>
              <w:spacing w:line="288" w:lineRule="auto"/>
              <w:rPr>
                <w:rFonts w:cs="Arial"/>
              </w:rPr>
            </w:pPr>
            <w:r w:rsidRPr="005358C0">
              <w:rPr>
                <w:rFonts w:cs="Arial"/>
              </w:rPr>
              <w:t xml:space="preserve">De hiervoor genoemde aspecten komen (on)voldoende aan bod. Er wordt echter, naar oordeel van </w:t>
            </w:r>
            <w:r w:rsidRPr="005358C0">
              <w:t>de Aanbestedende dienst</w:t>
            </w:r>
            <w:r w:rsidRPr="005358C0">
              <w:rPr>
                <w:rFonts w:cs="Arial"/>
              </w:rPr>
              <w:t>, geen meerwaarde geboden.</w:t>
            </w:r>
          </w:p>
        </w:tc>
      </w:tr>
      <w:tr w:rsidR="0007302A" w:rsidRPr="00E53066" w14:paraId="635F6BF0" w14:textId="77777777" w:rsidTr="004854D2">
        <w:tc>
          <w:tcPr>
            <w:tcW w:w="1276" w:type="dxa"/>
            <w:tcBorders>
              <w:right w:val="single" w:sz="4" w:space="0" w:color="auto"/>
            </w:tcBorders>
            <w:vAlign w:val="center"/>
          </w:tcPr>
          <w:p w14:paraId="611032B5" w14:textId="77777777" w:rsidR="0007302A" w:rsidRPr="00C8122B" w:rsidRDefault="0007302A" w:rsidP="004854D2">
            <w:pPr>
              <w:spacing w:line="288" w:lineRule="auto"/>
              <w:rPr>
                <w:rFonts w:cs="Arial"/>
              </w:rPr>
            </w:pPr>
            <w:r w:rsidRPr="00C8122B">
              <w:rPr>
                <w:rFonts w:cs="Arial"/>
              </w:rPr>
              <w:t>10</w:t>
            </w:r>
          </w:p>
        </w:tc>
        <w:tc>
          <w:tcPr>
            <w:tcW w:w="7544" w:type="dxa"/>
            <w:tcBorders>
              <w:left w:val="single" w:sz="4" w:space="0" w:color="auto"/>
            </w:tcBorders>
            <w:vAlign w:val="center"/>
          </w:tcPr>
          <w:p w14:paraId="4576386C" w14:textId="77777777" w:rsidR="0007302A" w:rsidRPr="00E53066" w:rsidRDefault="0007302A" w:rsidP="004854D2">
            <w:pPr>
              <w:autoSpaceDE w:val="0"/>
              <w:autoSpaceDN w:val="0"/>
              <w:adjustRightInd w:val="0"/>
              <w:spacing w:line="288" w:lineRule="auto"/>
              <w:rPr>
                <w:rFonts w:cs="Arial"/>
                <w:highlight w:val="yellow"/>
              </w:rPr>
            </w:pPr>
            <w:r w:rsidRPr="005358C0">
              <w:rPr>
                <w:rFonts w:cs="Arial"/>
              </w:rPr>
              <w:t xml:space="preserve">De hiervoor genoemde aspecten komen aan bod. Er wordt, naar oordeel van </w:t>
            </w:r>
            <w:r w:rsidRPr="005358C0">
              <w:t>de Aanbestedende dienst</w:t>
            </w:r>
            <w:r w:rsidRPr="005358C0">
              <w:rPr>
                <w:rFonts w:cs="Arial"/>
              </w:rPr>
              <w:t>, enige meerwaarde geboden.</w:t>
            </w:r>
          </w:p>
        </w:tc>
      </w:tr>
      <w:tr w:rsidR="0007302A" w:rsidRPr="00E53066" w14:paraId="0FC36660" w14:textId="77777777" w:rsidTr="004854D2">
        <w:tc>
          <w:tcPr>
            <w:tcW w:w="1276" w:type="dxa"/>
            <w:tcBorders>
              <w:right w:val="single" w:sz="4" w:space="0" w:color="auto"/>
            </w:tcBorders>
            <w:vAlign w:val="center"/>
          </w:tcPr>
          <w:p w14:paraId="5EBCB4D2" w14:textId="77777777" w:rsidR="0007302A" w:rsidRPr="00C8122B" w:rsidRDefault="0007302A" w:rsidP="004854D2">
            <w:pPr>
              <w:spacing w:line="288" w:lineRule="auto"/>
            </w:pPr>
            <w:r w:rsidRPr="00C8122B">
              <w:t>20</w:t>
            </w:r>
          </w:p>
        </w:tc>
        <w:tc>
          <w:tcPr>
            <w:tcW w:w="7544" w:type="dxa"/>
            <w:tcBorders>
              <w:left w:val="single" w:sz="4" w:space="0" w:color="auto"/>
            </w:tcBorders>
            <w:vAlign w:val="center"/>
          </w:tcPr>
          <w:p w14:paraId="0871C5F1" w14:textId="77777777" w:rsidR="0007302A" w:rsidRPr="00E53066" w:rsidRDefault="0007302A" w:rsidP="004854D2">
            <w:pPr>
              <w:autoSpaceDE w:val="0"/>
              <w:autoSpaceDN w:val="0"/>
              <w:adjustRightInd w:val="0"/>
              <w:spacing w:line="288" w:lineRule="auto"/>
              <w:rPr>
                <w:rFonts w:cs="Arial"/>
                <w:highlight w:val="yellow"/>
              </w:rPr>
            </w:pPr>
            <w:r w:rsidRPr="005358C0">
              <w:rPr>
                <w:rFonts w:cs="Arial"/>
              </w:rPr>
              <w:t xml:space="preserve">De hiervoor genoemde aspecten komen aan bod. Er wordt, naar oordeel van </w:t>
            </w:r>
            <w:r w:rsidRPr="005358C0">
              <w:t>de Aanbestedende dienst</w:t>
            </w:r>
            <w:r w:rsidRPr="005358C0">
              <w:rPr>
                <w:rFonts w:cs="Arial"/>
              </w:rPr>
              <w:t>, ruime meerwaarde geboden.</w:t>
            </w:r>
          </w:p>
        </w:tc>
      </w:tr>
      <w:tr w:rsidR="00A64151" w:rsidRPr="00E53066" w14:paraId="5978B38E" w14:textId="77777777" w:rsidTr="004854D2">
        <w:tc>
          <w:tcPr>
            <w:tcW w:w="1276" w:type="dxa"/>
            <w:tcBorders>
              <w:right w:val="single" w:sz="4" w:space="0" w:color="auto"/>
            </w:tcBorders>
            <w:vAlign w:val="center"/>
          </w:tcPr>
          <w:p w14:paraId="49316484" w14:textId="075CD83D" w:rsidR="00A64151" w:rsidRPr="00C8122B" w:rsidRDefault="00A64151" w:rsidP="004854D2">
            <w:pPr>
              <w:spacing w:line="288" w:lineRule="auto"/>
            </w:pPr>
            <w:r>
              <w:t>30</w:t>
            </w:r>
          </w:p>
        </w:tc>
        <w:tc>
          <w:tcPr>
            <w:tcW w:w="7544" w:type="dxa"/>
            <w:tcBorders>
              <w:left w:val="single" w:sz="4" w:space="0" w:color="auto"/>
            </w:tcBorders>
            <w:vAlign w:val="center"/>
          </w:tcPr>
          <w:p w14:paraId="06E9FC17" w14:textId="364BB95C" w:rsidR="00A64151" w:rsidRPr="00E53066" w:rsidRDefault="00A64151" w:rsidP="004854D2">
            <w:pPr>
              <w:autoSpaceDE w:val="0"/>
              <w:autoSpaceDN w:val="0"/>
              <w:adjustRightInd w:val="0"/>
              <w:spacing w:line="288" w:lineRule="auto"/>
              <w:rPr>
                <w:rFonts w:cs="Arial"/>
                <w:highlight w:val="yellow"/>
              </w:rPr>
            </w:pPr>
            <w:r w:rsidRPr="005358C0">
              <w:rPr>
                <w:rFonts w:cs="Arial"/>
              </w:rPr>
              <w:t xml:space="preserve">De hiervoor genoemde aspecten komen aan bod. Er wordt, naar oordeel van </w:t>
            </w:r>
            <w:r w:rsidRPr="005358C0">
              <w:t>de Aanbestedende dienst</w:t>
            </w:r>
            <w:r w:rsidRPr="005358C0">
              <w:rPr>
                <w:rFonts w:cs="Arial"/>
              </w:rPr>
              <w:t xml:space="preserve">, </w:t>
            </w:r>
            <w:r>
              <w:rPr>
                <w:rFonts w:cs="Arial"/>
              </w:rPr>
              <w:t xml:space="preserve">zeer </w:t>
            </w:r>
            <w:r w:rsidRPr="005358C0">
              <w:rPr>
                <w:rFonts w:cs="Arial"/>
              </w:rPr>
              <w:t>ruime meerwaarde geboden.</w:t>
            </w:r>
          </w:p>
        </w:tc>
      </w:tr>
      <w:tr w:rsidR="0007302A" w:rsidRPr="00E53066" w14:paraId="28A2C980" w14:textId="77777777" w:rsidTr="004854D2">
        <w:tc>
          <w:tcPr>
            <w:tcW w:w="1276" w:type="dxa"/>
            <w:tcBorders>
              <w:right w:val="single" w:sz="4" w:space="0" w:color="auto"/>
            </w:tcBorders>
            <w:vAlign w:val="center"/>
          </w:tcPr>
          <w:p w14:paraId="563B30B6" w14:textId="2A172EE1" w:rsidR="0007302A" w:rsidRPr="00C8122B" w:rsidRDefault="00A64151" w:rsidP="004854D2">
            <w:pPr>
              <w:spacing w:line="288" w:lineRule="auto"/>
              <w:rPr>
                <w:rFonts w:cs="Arial"/>
              </w:rPr>
            </w:pPr>
            <w:r>
              <w:rPr>
                <w:rFonts w:cs="Arial"/>
              </w:rPr>
              <w:t>4</w:t>
            </w:r>
            <w:r w:rsidR="0007302A" w:rsidRPr="00C8122B">
              <w:rPr>
                <w:rFonts w:cs="Arial"/>
              </w:rPr>
              <w:t>0</w:t>
            </w:r>
          </w:p>
        </w:tc>
        <w:tc>
          <w:tcPr>
            <w:tcW w:w="7544" w:type="dxa"/>
            <w:tcBorders>
              <w:left w:val="single" w:sz="4" w:space="0" w:color="auto"/>
            </w:tcBorders>
            <w:vAlign w:val="center"/>
          </w:tcPr>
          <w:p w14:paraId="37C8AD07" w14:textId="77777777" w:rsidR="0007302A" w:rsidRPr="00E53066" w:rsidRDefault="0007302A" w:rsidP="004854D2">
            <w:pPr>
              <w:autoSpaceDE w:val="0"/>
              <w:autoSpaceDN w:val="0"/>
              <w:adjustRightInd w:val="0"/>
              <w:spacing w:line="288" w:lineRule="auto"/>
              <w:rPr>
                <w:rFonts w:cs="Arial"/>
                <w:highlight w:val="yellow"/>
              </w:rPr>
            </w:pPr>
            <w:r w:rsidRPr="005358C0">
              <w:rPr>
                <w:rFonts w:cs="Arial"/>
              </w:rPr>
              <w:t xml:space="preserve">De hiervoor genoemde aspecten komen aan bod. Er wordt, naar oordeel van </w:t>
            </w:r>
            <w:r w:rsidRPr="005358C0">
              <w:t>de Aanbestedende dienst</w:t>
            </w:r>
            <w:r w:rsidRPr="005358C0">
              <w:rPr>
                <w:rFonts w:cs="Arial"/>
              </w:rPr>
              <w:t>, excellente meerwaarde geboden.</w:t>
            </w:r>
          </w:p>
        </w:tc>
      </w:tr>
    </w:tbl>
    <w:p w14:paraId="0818F2D1" w14:textId="1ED513CD" w:rsidR="0007302A" w:rsidRDefault="0007302A" w:rsidP="0007302A">
      <w:pPr>
        <w:autoSpaceDE w:val="0"/>
        <w:autoSpaceDN w:val="0"/>
        <w:adjustRightInd w:val="0"/>
        <w:rPr>
          <w:highlight w:val="yellow"/>
        </w:rPr>
      </w:pPr>
    </w:p>
    <w:p w14:paraId="4028020F" w14:textId="77777777" w:rsidR="0007302A" w:rsidRPr="005958C8" w:rsidRDefault="0007302A" w:rsidP="0007302A">
      <w:pPr>
        <w:rPr>
          <w:rFonts w:cs="Arial"/>
        </w:rPr>
      </w:pPr>
      <w:r w:rsidRPr="00352799">
        <w:rPr>
          <w:rFonts w:cs="Arial"/>
        </w:rPr>
        <w:t xml:space="preserve">De te behalen meerwaarde wordt ten opzichte van de uitvraag en relatief (ten opzichte van andere </w:t>
      </w:r>
      <w:r w:rsidRPr="005958C8">
        <w:rPr>
          <w:rFonts w:cs="Arial"/>
        </w:rPr>
        <w:t xml:space="preserve">inschrijvers) beoordeeld aan de hand van: </w:t>
      </w:r>
    </w:p>
    <w:p w14:paraId="59E3D3E3" w14:textId="77777777" w:rsidR="0007302A" w:rsidRPr="005958C8" w:rsidRDefault="0007302A" w:rsidP="0007302A">
      <w:pPr>
        <w:pStyle w:val="Default"/>
        <w:numPr>
          <w:ilvl w:val="0"/>
          <w:numId w:val="29"/>
        </w:numPr>
        <w:spacing w:line="288" w:lineRule="auto"/>
        <w:ind w:left="426" w:hanging="426"/>
        <w:jc w:val="both"/>
        <w:rPr>
          <w:color w:val="000000" w:themeColor="text1"/>
          <w:sz w:val="20"/>
          <w:szCs w:val="20"/>
        </w:rPr>
      </w:pPr>
      <w:r w:rsidRPr="005958C8">
        <w:rPr>
          <w:color w:val="000000" w:themeColor="text1"/>
          <w:sz w:val="20"/>
          <w:szCs w:val="20"/>
        </w:rPr>
        <w:t>de mate waarin aspecten concreet, realistisch en meetbaar zijn gemaakt</w:t>
      </w:r>
    </w:p>
    <w:p w14:paraId="14448E86" w14:textId="7EE6585A" w:rsidR="0007302A" w:rsidRPr="005958C8" w:rsidRDefault="000C2EAF" w:rsidP="0007302A">
      <w:pPr>
        <w:pStyle w:val="Default"/>
        <w:numPr>
          <w:ilvl w:val="0"/>
          <w:numId w:val="29"/>
        </w:numPr>
        <w:spacing w:line="288" w:lineRule="auto"/>
        <w:ind w:left="426" w:hanging="426"/>
        <w:jc w:val="both"/>
        <w:rPr>
          <w:color w:val="000000" w:themeColor="text1"/>
          <w:sz w:val="20"/>
          <w:szCs w:val="20"/>
        </w:rPr>
      </w:pPr>
      <w:r>
        <w:rPr>
          <w:color w:val="000000" w:themeColor="text1"/>
          <w:sz w:val="20"/>
          <w:szCs w:val="20"/>
        </w:rPr>
        <w:t xml:space="preserve">en/of </w:t>
      </w:r>
      <w:r w:rsidR="0007302A" w:rsidRPr="005958C8">
        <w:rPr>
          <w:color w:val="000000" w:themeColor="text1"/>
          <w:sz w:val="20"/>
          <w:szCs w:val="20"/>
        </w:rPr>
        <w:t>de mate waarin de uitwerking specifiek aansluit bij de opdracht en de bovengenoemde doelstelling;</w:t>
      </w:r>
    </w:p>
    <w:p w14:paraId="251C631A" w14:textId="6F90CA2F" w:rsidR="0007302A" w:rsidRPr="005958C8" w:rsidRDefault="00A93DC1" w:rsidP="0007302A">
      <w:pPr>
        <w:pStyle w:val="Default"/>
        <w:numPr>
          <w:ilvl w:val="0"/>
          <w:numId w:val="29"/>
        </w:numPr>
        <w:spacing w:line="288" w:lineRule="auto"/>
        <w:ind w:left="426" w:hanging="426"/>
        <w:jc w:val="both"/>
        <w:rPr>
          <w:color w:val="auto"/>
          <w:sz w:val="20"/>
          <w:szCs w:val="20"/>
        </w:rPr>
      </w:pPr>
      <w:r>
        <w:rPr>
          <w:color w:val="auto"/>
          <w:sz w:val="20"/>
          <w:szCs w:val="20"/>
        </w:rPr>
        <w:t xml:space="preserve">en/of </w:t>
      </w:r>
      <w:r w:rsidR="0007302A" w:rsidRPr="005958C8">
        <w:rPr>
          <w:color w:val="auto"/>
          <w:sz w:val="20"/>
          <w:szCs w:val="20"/>
        </w:rPr>
        <w:t>de mate waarin de inschrijver proactief de belangen van de opdrachtgever behartigt;</w:t>
      </w:r>
    </w:p>
    <w:p w14:paraId="4D12ADAB" w14:textId="2D90BC20" w:rsidR="0007302A" w:rsidRPr="005958C8" w:rsidRDefault="00A93DC1" w:rsidP="0007302A">
      <w:pPr>
        <w:pStyle w:val="Default"/>
        <w:numPr>
          <w:ilvl w:val="0"/>
          <w:numId w:val="29"/>
        </w:numPr>
        <w:spacing w:line="288" w:lineRule="auto"/>
        <w:ind w:left="426" w:hanging="426"/>
        <w:jc w:val="both"/>
        <w:rPr>
          <w:color w:val="auto"/>
          <w:sz w:val="20"/>
          <w:szCs w:val="20"/>
        </w:rPr>
      </w:pPr>
      <w:r>
        <w:rPr>
          <w:color w:val="auto"/>
          <w:sz w:val="20"/>
          <w:szCs w:val="20"/>
        </w:rPr>
        <w:t xml:space="preserve">en/of </w:t>
      </w:r>
      <w:r w:rsidR="0007302A" w:rsidRPr="005958C8">
        <w:rPr>
          <w:color w:val="auto"/>
          <w:sz w:val="20"/>
          <w:szCs w:val="20"/>
        </w:rPr>
        <w:t>de mate van onderscheidend vermogen en/of toegevoegde waarde van de inschrijving (ten opzichte van de uitvraag én ten opzichte van andere inschrijvingen).</w:t>
      </w:r>
    </w:p>
    <w:p w14:paraId="609D4F10" w14:textId="77777777" w:rsidR="0007302A" w:rsidRPr="00E53066" w:rsidRDefault="0007302A" w:rsidP="0007302A">
      <w:pPr>
        <w:pStyle w:val="Default"/>
        <w:spacing w:line="288" w:lineRule="auto"/>
        <w:ind w:left="426"/>
        <w:jc w:val="both"/>
        <w:rPr>
          <w:color w:val="auto"/>
          <w:sz w:val="20"/>
          <w:szCs w:val="20"/>
          <w:highlight w:val="yellow"/>
        </w:rPr>
      </w:pPr>
    </w:p>
    <w:p w14:paraId="0DEEFFC4" w14:textId="77777777" w:rsidR="0007302A" w:rsidRPr="000D6008" w:rsidRDefault="0007302A" w:rsidP="0007302A">
      <w:pPr>
        <w:rPr>
          <w:rFonts w:cs="Arial"/>
          <w:color w:val="000000" w:themeColor="text1"/>
        </w:rPr>
      </w:pPr>
      <w:r w:rsidRPr="004E755D">
        <w:rPr>
          <w:rFonts w:cs="Arial"/>
          <w:color w:val="000000" w:themeColor="text1"/>
        </w:rPr>
        <w:lastRenderedPageBreak/>
        <w:t>Er zullen geen tussenliggende scores worden gegeven dan hierboven wordt vermeld. Eventuele beweringen of verwijzingen naar referentieprojecten die worden genoemd mogen door de Gemeente worden geverifieerd bij de desbetreffende referent.</w:t>
      </w:r>
      <w:r w:rsidRPr="00C01D65">
        <w:rPr>
          <w:rFonts w:cs="Arial"/>
          <w:color w:val="000000" w:themeColor="text1"/>
        </w:rPr>
        <w:t xml:space="preserve"> </w:t>
      </w:r>
    </w:p>
    <w:p w14:paraId="551A835D" w14:textId="77777777" w:rsidR="00E57DA3" w:rsidRDefault="002E48CE" w:rsidP="00E57DA3">
      <w:pPr>
        <w:rPr>
          <w:color w:val="FF0000"/>
        </w:rPr>
      </w:pPr>
      <w:bookmarkStart w:id="220" w:name="_Toc485902750"/>
      <w:bookmarkStart w:id="221" w:name="_Toc517181970"/>
      <w:bookmarkStart w:id="222" w:name="_Toc334773798"/>
      <w:bookmarkEnd w:id="220"/>
      <w:bookmarkEnd w:id="221"/>
      <w:bookmarkEnd w:id="222"/>
      <w:r>
        <w:rPr>
          <w:color w:val="FF0000"/>
        </w:rPr>
        <w:t> </w:t>
      </w:r>
    </w:p>
    <w:p w14:paraId="551A83B5" w14:textId="77777777" w:rsidR="00E57DA3" w:rsidRDefault="002E48CE" w:rsidP="00E57DA3">
      <w:pPr>
        <w:pStyle w:val="Kop2"/>
        <w:numPr>
          <w:ilvl w:val="1"/>
          <w:numId w:val="1"/>
        </w:numPr>
      </w:pPr>
      <w:bookmarkStart w:id="223" w:name="_Toc517181971"/>
      <w:bookmarkStart w:id="224" w:name="_Toc47527539"/>
      <w:bookmarkStart w:id="225" w:name="_Toc73451120"/>
      <w:bookmarkStart w:id="226" w:name="_Toc103674742"/>
      <w:bookmarkEnd w:id="223"/>
      <w:r>
        <w:t>Beoordeling</w:t>
      </w:r>
      <w:bookmarkEnd w:id="224"/>
      <w:bookmarkEnd w:id="225"/>
      <w:bookmarkEnd w:id="226"/>
      <w:r>
        <w:t xml:space="preserve"> </w:t>
      </w:r>
    </w:p>
    <w:p w14:paraId="551A83B6" w14:textId="77777777" w:rsidR="00E57DA3" w:rsidRPr="00A64151" w:rsidRDefault="002E48CE" w:rsidP="00E57DA3">
      <w:r>
        <w:t>De beoordeling geschiedt door het beoordelingsteam. Ieder lid van het beoordelingsteam beoordeelt iedere inschrijving eerst individueel. Vervolgens vindt er een plenaire sessie plaats met alle leden van de beoordelingscommissie, waarin de scoreresultaten worden geëvalueerd. De uiteindelijke score per criterium vindt plaats volgens het consensusmodel, waarbij het beoordelingsteam met één stem spreekt en dus per criterium tot één gezamenlijk oordeel komt.</w:t>
      </w:r>
    </w:p>
    <w:p w14:paraId="551A83B7" w14:textId="77777777" w:rsidR="00E57DA3" w:rsidRPr="00A64151" w:rsidRDefault="00E57DA3" w:rsidP="00E57DA3"/>
    <w:p w14:paraId="551A83B8" w14:textId="505C7D7F" w:rsidR="00E57DA3" w:rsidRPr="00A64151" w:rsidRDefault="002E48CE" w:rsidP="00E57DA3">
      <w:bookmarkStart w:id="227" w:name="_Toc15304205"/>
      <w:bookmarkStart w:id="228" w:name="_Toc15304206"/>
      <w:bookmarkStart w:id="229" w:name="_Toc15304207"/>
      <w:bookmarkStart w:id="230" w:name="_Toc15304218"/>
      <w:bookmarkStart w:id="231" w:name="_Toc15304219"/>
      <w:bookmarkStart w:id="232" w:name="_Toc15304220"/>
      <w:bookmarkStart w:id="233" w:name="_Toc15304221"/>
      <w:bookmarkStart w:id="234" w:name="_Toc15304222"/>
      <w:bookmarkStart w:id="235" w:name="_Toc15304223"/>
      <w:bookmarkStart w:id="236" w:name="_Toc15304224"/>
      <w:bookmarkStart w:id="237" w:name="_Toc15304225"/>
      <w:bookmarkStart w:id="238" w:name="_Toc15304226"/>
      <w:bookmarkStart w:id="239" w:name="_Toc15304227"/>
      <w:bookmarkStart w:id="240" w:name="_Toc15304228"/>
      <w:bookmarkStart w:id="241" w:name="_Toc15304229"/>
      <w:bookmarkStart w:id="242" w:name="_Toc15304230"/>
      <w:bookmarkStart w:id="243" w:name="_Toc15304231"/>
      <w:bookmarkStart w:id="244" w:name="_Toc15304232"/>
      <w:bookmarkStart w:id="245" w:name="_Toc15304233"/>
      <w:bookmarkStart w:id="246" w:name="_Toc15304234"/>
      <w:bookmarkStart w:id="247" w:name="_Toc15304235"/>
      <w:bookmarkStart w:id="248" w:name="_Toc15304236"/>
      <w:bookmarkStart w:id="249" w:name="_Toc15304261"/>
      <w:bookmarkStart w:id="250" w:name="_Toc15304262"/>
      <w:bookmarkStart w:id="251" w:name="_Toc15304263"/>
      <w:bookmarkStart w:id="252" w:name="_Toc15304282"/>
      <w:bookmarkStart w:id="253" w:name="_Toc15304283"/>
      <w:bookmarkStart w:id="254" w:name="_Toc15304284"/>
      <w:bookmarkStart w:id="255" w:name="_Toc15304285"/>
      <w:bookmarkStart w:id="256" w:name="_Toc15304286"/>
      <w:bookmarkStart w:id="257" w:name="_Toc15304287"/>
      <w:bookmarkStart w:id="258" w:name="_Toc15304288"/>
      <w:bookmarkStart w:id="259" w:name="_Toc15304289"/>
      <w:bookmarkStart w:id="260" w:name="_Toc15304290"/>
      <w:bookmarkStart w:id="261" w:name="_Toc15304291"/>
      <w:bookmarkStart w:id="262" w:name="_Toc15304292"/>
      <w:bookmarkStart w:id="263" w:name="_Toc15304293"/>
      <w:bookmarkStart w:id="264" w:name="_Toc15304294"/>
      <w:bookmarkStart w:id="265" w:name="_Toc15304295"/>
      <w:bookmarkStart w:id="266" w:name="_Toc15304296"/>
      <w:bookmarkStart w:id="267" w:name="_Toc15304297"/>
      <w:bookmarkStart w:id="268" w:name="_Toc15304298"/>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A64151">
        <w:t xml:space="preserve">Wanneer er twee of meer inschrijvers gelijk eindigen in rangorde is de hoogste totaal score op de </w:t>
      </w:r>
      <w:r w:rsidR="00A64151" w:rsidRPr="00A64151">
        <w:t>prijs</w:t>
      </w:r>
      <w:r w:rsidRPr="00A64151">
        <w:t xml:space="preserve"> doorslaggevend om de gunning van de raamovereenkomst te bepalen. Is dit ook gelijk dan zal het lot bepalen aan wie van hen de opdracht wordt gegund. De betreffende inschrijvers worden tijdig op de hoogte gesteld dat er een niet openbare loting plaatsvindt, waar en wanneer deze plaatsvindt en door wie de loting wordt voltrokken. </w:t>
      </w:r>
    </w:p>
    <w:p w14:paraId="551A83B9" w14:textId="77777777" w:rsidR="00E57DA3" w:rsidRPr="00197A5F" w:rsidRDefault="002E48CE" w:rsidP="00E57DA3">
      <w:pPr>
        <w:pStyle w:val="Kop1"/>
        <w:numPr>
          <w:ilvl w:val="0"/>
          <w:numId w:val="1"/>
        </w:numPr>
        <w:rPr>
          <w:sz w:val="28"/>
          <w:szCs w:val="28"/>
        </w:rPr>
      </w:pPr>
      <w:r>
        <w:br w:type="page"/>
      </w:r>
      <w:bookmarkStart w:id="269" w:name="_Toc15304299"/>
      <w:bookmarkStart w:id="270" w:name="_Toc458514333"/>
      <w:bookmarkStart w:id="271" w:name="_Toc47527541"/>
      <w:bookmarkStart w:id="272" w:name="_Toc73451121"/>
      <w:bookmarkStart w:id="273" w:name="_Toc103674743"/>
      <w:bookmarkEnd w:id="269"/>
      <w:r w:rsidRPr="00197A5F">
        <w:rPr>
          <w:sz w:val="28"/>
          <w:szCs w:val="28"/>
        </w:rPr>
        <w:lastRenderedPageBreak/>
        <w:t>Juridische kaders</w:t>
      </w:r>
      <w:bookmarkEnd w:id="270"/>
      <w:bookmarkEnd w:id="271"/>
      <w:bookmarkEnd w:id="272"/>
      <w:bookmarkEnd w:id="273"/>
    </w:p>
    <w:p w14:paraId="58CDA8AE" w14:textId="44390DF0" w:rsidR="00197A5F" w:rsidRDefault="00197A5F" w:rsidP="00197A5F">
      <w:pPr>
        <w:pStyle w:val="Kop2"/>
        <w:numPr>
          <w:ilvl w:val="1"/>
          <w:numId w:val="1"/>
        </w:numPr>
      </w:pPr>
      <w:bookmarkStart w:id="274" w:name="_Toc103674744"/>
      <w:r>
        <w:t>Algemeen</w:t>
      </w:r>
      <w:bookmarkEnd w:id="274"/>
    </w:p>
    <w:p w14:paraId="551A83BA" w14:textId="77777777" w:rsidR="00E57DA3" w:rsidRDefault="002E48CE" w:rsidP="00E57DA3">
      <w:r>
        <w:t xml:space="preserve">In onderstaande paragrafen lichten wij een aantal juridische kaders toe. De inschrijver wordt geacht deze kaders goed door te nemen voordat een inschrijving wordt ingediend. Bij het indienen van zijn inschrijving gaat de inschrijver onvoorwaardelijk akkoord met deze voorwaarden en bepalingen. </w:t>
      </w:r>
    </w:p>
    <w:p w14:paraId="551A83BB" w14:textId="77777777" w:rsidR="00E57DA3" w:rsidRDefault="00E57DA3" w:rsidP="00E57DA3"/>
    <w:p w14:paraId="551A83BC" w14:textId="77777777" w:rsidR="00E57DA3" w:rsidRPr="00966A8B" w:rsidRDefault="002E48CE" w:rsidP="00E57DA3">
      <w:pPr>
        <w:pStyle w:val="Kop2"/>
        <w:numPr>
          <w:ilvl w:val="1"/>
          <w:numId w:val="1"/>
        </w:numPr>
      </w:pPr>
      <w:bookmarkStart w:id="275" w:name="_Toc47527542"/>
      <w:bookmarkStart w:id="276" w:name="_Toc458514335"/>
      <w:bookmarkStart w:id="277" w:name="_Toc73451122"/>
      <w:bookmarkStart w:id="278" w:name="_Toc103674745"/>
      <w:r w:rsidRPr="00966A8B">
        <w:t>Klachten over aanbesteding</w:t>
      </w:r>
      <w:bookmarkEnd w:id="275"/>
      <w:bookmarkEnd w:id="276"/>
      <w:bookmarkEnd w:id="277"/>
      <w:bookmarkEnd w:id="278"/>
    </w:p>
    <w:p w14:paraId="551A83BD" w14:textId="77777777" w:rsidR="00E57DA3" w:rsidRDefault="002E48CE" w:rsidP="00E57DA3">
      <w:pPr>
        <w:rPr>
          <w:rStyle w:val="Hyperlink"/>
        </w:rPr>
      </w:pPr>
      <w:r>
        <w:t xml:space="preserve">Indien u een klacht heeft aangaande deze aanbesteding kunt u gebruik maken van het digitale klachtenformulier op onze site. Ga naar </w:t>
      </w:r>
      <w:hyperlink r:id="rId8" w:history="1">
        <w:r w:rsidRPr="61946EBA">
          <w:rPr>
            <w:rStyle w:val="Hyperlink"/>
          </w:rPr>
          <w:t>https://www.s-hertogenbosch.nl/stad-en-bestuur/bestuur/verordeningen-en-beleid/aanbestedingen.html</w:t>
        </w:r>
      </w:hyperlink>
    </w:p>
    <w:p w14:paraId="551A83BE" w14:textId="77777777" w:rsidR="00E57DA3" w:rsidRDefault="00E57DA3" w:rsidP="00E57DA3">
      <w:pPr>
        <w:rPr>
          <w:rFonts w:ascii="Univers" w:hAnsi="Univers"/>
        </w:rPr>
      </w:pPr>
    </w:p>
    <w:p w14:paraId="551A83BF" w14:textId="77777777" w:rsidR="00E57DA3" w:rsidRPr="00F55C73" w:rsidRDefault="002E48CE" w:rsidP="00E57DA3">
      <w:r w:rsidRPr="00F55C73">
        <w:t xml:space="preserve">Een tijdig ingediende klacht wordt voor het moment van inschrijving afgehandeld. Lukt dat niet? Dan schuift het moment van inschrijving op. </w:t>
      </w:r>
    </w:p>
    <w:p w14:paraId="551A83C0" w14:textId="77777777" w:rsidR="00E57DA3" w:rsidRDefault="00E57DA3" w:rsidP="00E57DA3">
      <w:pPr>
        <w:rPr>
          <w:highlight w:val="yellow"/>
        </w:rPr>
      </w:pPr>
    </w:p>
    <w:p w14:paraId="551A83C1" w14:textId="77777777" w:rsidR="00E57DA3" w:rsidRDefault="002E48CE" w:rsidP="00E57DA3">
      <w:pPr>
        <w:pStyle w:val="Kop2"/>
        <w:numPr>
          <w:ilvl w:val="1"/>
          <w:numId w:val="1"/>
        </w:numPr>
      </w:pPr>
      <w:bookmarkStart w:id="279" w:name="_Toc47527543"/>
      <w:bookmarkStart w:id="280" w:name="_Toc22726283"/>
      <w:bookmarkStart w:id="281" w:name="_Toc73451123"/>
      <w:bookmarkStart w:id="282" w:name="_Toc103674746"/>
      <w:r>
        <w:t>Manipulatieve inschrijving</w:t>
      </w:r>
      <w:bookmarkEnd w:id="279"/>
      <w:bookmarkEnd w:id="280"/>
      <w:bookmarkEnd w:id="281"/>
      <w:bookmarkEnd w:id="282"/>
    </w:p>
    <w:p w14:paraId="551A83C2" w14:textId="77777777" w:rsidR="00E57DA3" w:rsidRPr="00966A8B" w:rsidRDefault="002E48CE" w:rsidP="00E57DA3">
      <w:r w:rsidRPr="00966A8B">
        <w:t>Het is, op straffe van ongeldig verklaren van de inschrijving, niet toegestaan manipulatieve Inschrijving te doen, zulks naar oordeel van de Gemeente. Bij een manipulatieve Inschrijving kan bijvoorbeeld sprake zijn wanneer de door de Gemeente bedoelde</w:t>
      </w:r>
      <w:r>
        <w:t xml:space="preserve"> </w:t>
      </w:r>
      <w:r w:rsidRPr="00966A8B">
        <w:t>beoordelingssystematiek zo wordt gemanipuleerd dat het met die systematiek beoogde doel wordt verstoord.</w:t>
      </w:r>
    </w:p>
    <w:p w14:paraId="551A83C3" w14:textId="77777777" w:rsidR="00E57DA3" w:rsidRDefault="00E57DA3" w:rsidP="00E57DA3"/>
    <w:p w14:paraId="551A83C4" w14:textId="77777777" w:rsidR="00E57DA3" w:rsidRDefault="002E48CE" w:rsidP="00E57DA3">
      <w:pPr>
        <w:pStyle w:val="Kop2"/>
        <w:numPr>
          <w:ilvl w:val="1"/>
          <w:numId w:val="1"/>
        </w:numPr>
      </w:pPr>
      <w:bookmarkStart w:id="283" w:name="_Toc47527545"/>
      <w:bookmarkStart w:id="284" w:name="_Toc22726285"/>
      <w:bookmarkStart w:id="285" w:name="_Toc73451124"/>
      <w:bookmarkStart w:id="286" w:name="_Toc103674747"/>
      <w:r>
        <w:t>Bezwaartermijn</w:t>
      </w:r>
      <w:bookmarkEnd w:id="283"/>
      <w:bookmarkEnd w:id="284"/>
      <w:bookmarkEnd w:id="285"/>
      <w:bookmarkEnd w:id="286"/>
    </w:p>
    <w:p w14:paraId="551A83C5" w14:textId="77777777" w:rsidR="00E57DA3" w:rsidRDefault="002E48CE" w:rsidP="00E57DA3">
      <w:r>
        <w:t>Wij geven gedurende (minimaal) 20 kalenderdagen na verzending van de voorlopige gunningsbeslissing geen uitvoering aan die beslissing en gaan niet tot ondertekening van de overeenkomst over. Dit om inschrijvers gedurende die termijn gelegenheid te bieden een kort geding aanhangig te maken tegen de voorlopige gunningsbeslissing. Zij kunnen dat doen door het laten betekenen van de dagvaarding op het adres van de Gemeente. De aangegeven termijn van (minimaal) 20 dagen is een vervaltermijn.</w:t>
      </w:r>
    </w:p>
    <w:p w14:paraId="551A83C6" w14:textId="77777777" w:rsidR="00E57DA3" w:rsidRDefault="00E57DA3" w:rsidP="00E57DA3"/>
    <w:p w14:paraId="551A83C7" w14:textId="77777777" w:rsidR="00E57DA3" w:rsidRDefault="002E48CE" w:rsidP="00E57DA3">
      <w:r>
        <w:t>Een inschrijver kan ook een bodemgeschil aanhangig maken. Wenst u een bodemgeschil aanhangig te maken? Dan moet u dat binnen negentig dagen na de datum van de gunningsbeslissing doen op straffen van niet ontvankelijkheid. Tenzij het geschil voortvloeit uit omstandigheden na verloop van deze termijn. In dit laatste geval gaat de termijn van negentig dagen in op de dag van de betreffende omstandigheid.</w:t>
      </w:r>
    </w:p>
    <w:p w14:paraId="551A83C8" w14:textId="77777777" w:rsidR="00E57DA3" w:rsidRDefault="00E57DA3" w:rsidP="00E57DA3"/>
    <w:p w14:paraId="551A83C9" w14:textId="77777777" w:rsidR="00E57DA3" w:rsidRDefault="002E48CE" w:rsidP="00E57DA3">
      <w:pPr>
        <w:pStyle w:val="Kop2"/>
        <w:numPr>
          <w:ilvl w:val="1"/>
          <w:numId w:val="1"/>
        </w:numPr>
      </w:pPr>
      <w:bookmarkStart w:id="287" w:name="_Toc47527546"/>
      <w:bookmarkStart w:id="288" w:name="_Toc22726286"/>
      <w:bookmarkStart w:id="289" w:name="_Toc73451125"/>
      <w:bookmarkStart w:id="290" w:name="_Toc103674748"/>
      <w:r>
        <w:t>Bevoegde rechter</w:t>
      </w:r>
      <w:bookmarkEnd w:id="287"/>
      <w:bookmarkEnd w:id="288"/>
      <w:bookmarkEnd w:id="289"/>
      <w:bookmarkEnd w:id="290"/>
    </w:p>
    <w:p w14:paraId="551A83CA" w14:textId="77777777" w:rsidR="00E57DA3" w:rsidRDefault="002E48CE" w:rsidP="00E57DA3">
      <w:r>
        <w:t>Op de aanbestedingsprocedure is Nederlands recht van toepassing. Geschillen die ontstaan naar aanleiding van onderhavige aanbesteding dienen te worden voorgelegd aan de bevoegde (Voorzieningen)rechter van de Rechtbank Oost-Brabant in ’s-Hertogenbosch.</w:t>
      </w:r>
    </w:p>
    <w:p w14:paraId="551A83CB" w14:textId="77777777" w:rsidR="00E57DA3" w:rsidRDefault="00E57DA3" w:rsidP="00E57DA3"/>
    <w:p w14:paraId="551A83CC" w14:textId="77777777" w:rsidR="00E57DA3" w:rsidRDefault="002E48CE" w:rsidP="00E57DA3">
      <w:pPr>
        <w:pStyle w:val="Kop2"/>
        <w:numPr>
          <w:ilvl w:val="1"/>
          <w:numId w:val="1"/>
        </w:numPr>
      </w:pPr>
      <w:bookmarkStart w:id="291" w:name="_Toc47527547"/>
      <w:bookmarkStart w:id="292" w:name="_Toc22726287"/>
      <w:bookmarkStart w:id="293" w:name="_Toc73451126"/>
      <w:bookmarkStart w:id="294" w:name="_Toc103674749"/>
      <w:r>
        <w:t>Uitstel gunning en ondertekening Overeenkomst</w:t>
      </w:r>
      <w:bookmarkEnd w:id="291"/>
      <w:bookmarkEnd w:id="292"/>
      <w:bookmarkEnd w:id="293"/>
      <w:bookmarkEnd w:id="294"/>
    </w:p>
    <w:p w14:paraId="551A83CD" w14:textId="77777777" w:rsidR="00E57DA3" w:rsidRDefault="002E48CE" w:rsidP="00E57DA3">
      <w:r>
        <w:t xml:space="preserve">Indien inschrijvers voor het verstrijken van de bezwaartermijn van (minimaal) 20 kalenderdagen een kort geding aanhangig hebben gemaakt zal de Gemeente in beginsel de uitkomst van deze procedure afwachten alvorens verdere uitvoering te geven aan de gunningsbeslissing en tot ondertekening van de overeenkomst over te gaan, tenzij een zwaarwegend belang onverwijlde gunning gebiedt. </w:t>
      </w:r>
    </w:p>
    <w:p w14:paraId="551A83CE" w14:textId="77777777" w:rsidR="00E57DA3" w:rsidRDefault="00E57DA3" w:rsidP="00E57DA3"/>
    <w:p w14:paraId="551A83CF" w14:textId="77777777" w:rsidR="00E57DA3" w:rsidRPr="00A64B3C" w:rsidRDefault="00E57DA3" w:rsidP="00E57DA3">
      <w:pPr>
        <w:rPr>
          <w:color w:val="FF0000"/>
        </w:rPr>
      </w:pPr>
    </w:p>
    <w:p w14:paraId="551A83D0" w14:textId="77777777" w:rsidR="00E57DA3" w:rsidRDefault="00E57DA3" w:rsidP="00E57DA3"/>
    <w:p w14:paraId="551A83D1" w14:textId="066A9732" w:rsidR="00E57DA3" w:rsidRDefault="002E48CE" w:rsidP="00E57DA3">
      <w:r w:rsidRPr="00520DC3">
        <w:t xml:space="preserve"> </w:t>
      </w:r>
    </w:p>
    <w:p w14:paraId="42371AF4" w14:textId="5711C88C" w:rsidR="00F0173F" w:rsidRDefault="00F0173F" w:rsidP="00E57DA3"/>
    <w:p w14:paraId="60478EC1" w14:textId="343C7188" w:rsidR="00F0173F" w:rsidRDefault="00F0173F" w:rsidP="00E57DA3"/>
    <w:sectPr w:rsidR="00F017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oppins">
    <w:altName w:val="Poppins"/>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yriad">
    <w:altName w:val="Segoe Script"/>
    <w:charset w:val="00"/>
    <w:family w:val="swiss"/>
    <w:pitch w:val="variable"/>
    <w:sig w:usb0="00000001" w:usb1="00000000" w:usb2="00000000" w:usb3="00000000" w:csb0="00000003" w:csb1="00000000"/>
  </w:font>
  <w:font w:name="Univers">
    <w:charset w:val="00"/>
    <w:family w:val="swiss"/>
    <w:pitch w:val="variable"/>
    <w:sig w:usb0="80000287" w:usb1="00000000" w:usb2="00000000" w:usb3="00000000" w:csb0="0000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0648"/>
    <w:multiLevelType w:val="hybridMultilevel"/>
    <w:tmpl w:val="4FFE23D0"/>
    <w:lvl w:ilvl="0" w:tplc="7FCE8A18">
      <w:numFmt w:val="bullet"/>
      <w:lvlText w:val="-"/>
      <w:lvlJc w:val="left"/>
      <w:pPr>
        <w:tabs>
          <w:tab w:val="num" w:pos="720"/>
        </w:tabs>
        <w:ind w:left="720" w:hanging="360"/>
      </w:pPr>
      <w:rPr>
        <w:rFonts w:ascii="Verdana" w:eastAsia="Times New Roman" w:hAnsi="Verdana" w:cs="Times New Roman" w:hint="default"/>
      </w:rPr>
    </w:lvl>
    <w:lvl w:ilvl="1" w:tplc="64A21920">
      <w:start w:val="1"/>
      <w:numFmt w:val="bullet"/>
      <w:lvlText w:val="o"/>
      <w:lvlJc w:val="left"/>
      <w:pPr>
        <w:tabs>
          <w:tab w:val="num" w:pos="1440"/>
        </w:tabs>
        <w:ind w:left="1440" w:hanging="360"/>
      </w:pPr>
      <w:rPr>
        <w:rFonts w:ascii="Courier New" w:hAnsi="Courier New" w:cs="Courier New" w:hint="default"/>
      </w:rPr>
    </w:lvl>
    <w:lvl w:ilvl="2" w:tplc="605AB63A" w:tentative="1">
      <w:start w:val="1"/>
      <w:numFmt w:val="bullet"/>
      <w:lvlText w:val=""/>
      <w:lvlJc w:val="left"/>
      <w:pPr>
        <w:tabs>
          <w:tab w:val="num" w:pos="2160"/>
        </w:tabs>
        <w:ind w:left="2160" w:hanging="360"/>
      </w:pPr>
      <w:rPr>
        <w:rFonts w:ascii="Wingdings" w:hAnsi="Wingdings" w:hint="default"/>
      </w:rPr>
    </w:lvl>
    <w:lvl w:ilvl="3" w:tplc="4B0EC034" w:tentative="1">
      <w:start w:val="1"/>
      <w:numFmt w:val="bullet"/>
      <w:lvlText w:val=""/>
      <w:lvlJc w:val="left"/>
      <w:pPr>
        <w:tabs>
          <w:tab w:val="num" w:pos="2880"/>
        </w:tabs>
        <w:ind w:left="2880" w:hanging="360"/>
      </w:pPr>
      <w:rPr>
        <w:rFonts w:ascii="Symbol" w:hAnsi="Symbol" w:hint="default"/>
      </w:rPr>
    </w:lvl>
    <w:lvl w:ilvl="4" w:tplc="14322B98" w:tentative="1">
      <w:start w:val="1"/>
      <w:numFmt w:val="bullet"/>
      <w:lvlText w:val="o"/>
      <w:lvlJc w:val="left"/>
      <w:pPr>
        <w:tabs>
          <w:tab w:val="num" w:pos="3600"/>
        </w:tabs>
        <w:ind w:left="3600" w:hanging="360"/>
      </w:pPr>
      <w:rPr>
        <w:rFonts w:ascii="Courier New" w:hAnsi="Courier New" w:cs="Courier New" w:hint="default"/>
      </w:rPr>
    </w:lvl>
    <w:lvl w:ilvl="5" w:tplc="E7BA7D82" w:tentative="1">
      <w:start w:val="1"/>
      <w:numFmt w:val="bullet"/>
      <w:lvlText w:val=""/>
      <w:lvlJc w:val="left"/>
      <w:pPr>
        <w:tabs>
          <w:tab w:val="num" w:pos="4320"/>
        </w:tabs>
        <w:ind w:left="4320" w:hanging="360"/>
      </w:pPr>
      <w:rPr>
        <w:rFonts w:ascii="Wingdings" w:hAnsi="Wingdings" w:hint="default"/>
      </w:rPr>
    </w:lvl>
    <w:lvl w:ilvl="6" w:tplc="4A1A52A4" w:tentative="1">
      <w:start w:val="1"/>
      <w:numFmt w:val="bullet"/>
      <w:lvlText w:val=""/>
      <w:lvlJc w:val="left"/>
      <w:pPr>
        <w:tabs>
          <w:tab w:val="num" w:pos="5040"/>
        </w:tabs>
        <w:ind w:left="5040" w:hanging="360"/>
      </w:pPr>
      <w:rPr>
        <w:rFonts w:ascii="Symbol" w:hAnsi="Symbol" w:hint="default"/>
      </w:rPr>
    </w:lvl>
    <w:lvl w:ilvl="7" w:tplc="DF68549E" w:tentative="1">
      <w:start w:val="1"/>
      <w:numFmt w:val="bullet"/>
      <w:lvlText w:val="o"/>
      <w:lvlJc w:val="left"/>
      <w:pPr>
        <w:tabs>
          <w:tab w:val="num" w:pos="5760"/>
        </w:tabs>
        <w:ind w:left="5760" w:hanging="360"/>
      </w:pPr>
      <w:rPr>
        <w:rFonts w:ascii="Courier New" w:hAnsi="Courier New" w:cs="Courier New" w:hint="default"/>
      </w:rPr>
    </w:lvl>
    <w:lvl w:ilvl="8" w:tplc="B6A69D8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82EE2"/>
    <w:multiLevelType w:val="hybridMultilevel"/>
    <w:tmpl w:val="B9A453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515A4F"/>
    <w:multiLevelType w:val="hybridMultilevel"/>
    <w:tmpl w:val="8A30B3A4"/>
    <w:lvl w:ilvl="0" w:tplc="192650D2">
      <w:start w:val="1"/>
      <w:numFmt w:val="bullet"/>
      <w:lvlText w:val="-"/>
      <w:lvlJc w:val="left"/>
      <w:pPr>
        <w:ind w:left="720" w:hanging="360"/>
      </w:pPr>
      <w:rPr>
        <w:rFonts w:ascii="Calibri" w:hAnsi="Calibri" w:hint="default"/>
      </w:rPr>
    </w:lvl>
    <w:lvl w:ilvl="1" w:tplc="E618ADAC">
      <w:start w:val="1"/>
      <w:numFmt w:val="bullet"/>
      <w:lvlText w:val="o"/>
      <w:lvlJc w:val="left"/>
      <w:pPr>
        <w:ind w:left="1440" w:hanging="360"/>
      </w:pPr>
      <w:rPr>
        <w:rFonts w:ascii="Courier New" w:hAnsi="Courier New" w:hint="default"/>
      </w:rPr>
    </w:lvl>
    <w:lvl w:ilvl="2" w:tplc="2EA4957C">
      <w:start w:val="1"/>
      <w:numFmt w:val="bullet"/>
      <w:lvlText w:val=""/>
      <w:lvlJc w:val="left"/>
      <w:pPr>
        <w:ind w:left="2160" w:hanging="360"/>
      </w:pPr>
      <w:rPr>
        <w:rFonts w:ascii="Wingdings" w:hAnsi="Wingdings" w:hint="default"/>
      </w:rPr>
    </w:lvl>
    <w:lvl w:ilvl="3" w:tplc="38FED862">
      <w:start w:val="1"/>
      <w:numFmt w:val="bullet"/>
      <w:lvlText w:val=""/>
      <w:lvlJc w:val="left"/>
      <w:pPr>
        <w:ind w:left="2880" w:hanging="360"/>
      </w:pPr>
      <w:rPr>
        <w:rFonts w:ascii="Symbol" w:hAnsi="Symbol" w:hint="default"/>
      </w:rPr>
    </w:lvl>
    <w:lvl w:ilvl="4" w:tplc="DDA80014">
      <w:start w:val="1"/>
      <w:numFmt w:val="bullet"/>
      <w:lvlText w:val="o"/>
      <w:lvlJc w:val="left"/>
      <w:pPr>
        <w:ind w:left="3600" w:hanging="360"/>
      </w:pPr>
      <w:rPr>
        <w:rFonts w:ascii="Courier New" w:hAnsi="Courier New" w:hint="default"/>
      </w:rPr>
    </w:lvl>
    <w:lvl w:ilvl="5" w:tplc="5204CB56">
      <w:start w:val="1"/>
      <w:numFmt w:val="bullet"/>
      <w:lvlText w:val=""/>
      <w:lvlJc w:val="left"/>
      <w:pPr>
        <w:ind w:left="4320" w:hanging="360"/>
      </w:pPr>
      <w:rPr>
        <w:rFonts w:ascii="Wingdings" w:hAnsi="Wingdings" w:hint="default"/>
      </w:rPr>
    </w:lvl>
    <w:lvl w:ilvl="6" w:tplc="39A03696">
      <w:start w:val="1"/>
      <w:numFmt w:val="bullet"/>
      <w:lvlText w:val=""/>
      <w:lvlJc w:val="left"/>
      <w:pPr>
        <w:ind w:left="5040" w:hanging="360"/>
      </w:pPr>
      <w:rPr>
        <w:rFonts w:ascii="Symbol" w:hAnsi="Symbol" w:hint="default"/>
      </w:rPr>
    </w:lvl>
    <w:lvl w:ilvl="7" w:tplc="83720B76">
      <w:start w:val="1"/>
      <w:numFmt w:val="bullet"/>
      <w:lvlText w:val="o"/>
      <w:lvlJc w:val="left"/>
      <w:pPr>
        <w:ind w:left="5760" w:hanging="360"/>
      </w:pPr>
      <w:rPr>
        <w:rFonts w:ascii="Courier New" w:hAnsi="Courier New" w:hint="default"/>
      </w:rPr>
    </w:lvl>
    <w:lvl w:ilvl="8" w:tplc="EA5C937A">
      <w:start w:val="1"/>
      <w:numFmt w:val="bullet"/>
      <w:lvlText w:val=""/>
      <w:lvlJc w:val="left"/>
      <w:pPr>
        <w:ind w:left="6480" w:hanging="360"/>
      </w:pPr>
      <w:rPr>
        <w:rFonts w:ascii="Wingdings" w:hAnsi="Wingdings" w:hint="default"/>
      </w:rPr>
    </w:lvl>
  </w:abstractNum>
  <w:abstractNum w:abstractNumId="3" w15:restartNumberingAfterBreak="0">
    <w:nsid w:val="085265B4"/>
    <w:multiLevelType w:val="hybridMultilevel"/>
    <w:tmpl w:val="0DD623E2"/>
    <w:lvl w:ilvl="0" w:tplc="87146EC2">
      <w:start w:val="1"/>
      <w:numFmt w:val="bullet"/>
      <w:lvlText w:val="-"/>
      <w:lvlJc w:val="left"/>
      <w:pPr>
        <w:ind w:left="720" w:hanging="360"/>
      </w:pPr>
      <w:rPr>
        <w:rFonts w:ascii="Poppins" w:hAnsi="Poppins" w:hint="default"/>
      </w:rPr>
    </w:lvl>
    <w:lvl w:ilvl="1" w:tplc="851ACB5C" w:tentative="1">
      <w:start w:val="1"/>
      <w:numFmt w:val="bullet"/>
      <w:lvlText w:val="o"/>
      <w:lvlJc w:val="left"/>
      <w:pPr>
        <w:ind w:left="1440" w:hanging="360"/>
      </w:pPr>
      <w:rPr>
        <w:rFonts w:ascii="Courier New" w:hAnsi="Courier New" w:cs="Courier New" w:hint="default"/>
      </w:rPr>
    </w:lvl>
    <w:lvl w:ilvl="2" w:tplc="0EB6AF5A" w:tentative="1">
      <w:start w:val="1"/>
      <w:numFmt w:val="bullet"/>
      <w:lvlText w:val=""/>
      <w:lvlJc w:val="left"/>
      <w:pPr>
        <w:ind w:left="2160" w:hanging="360"/>
      </w:pPr>
      <w:rPr>
        <w:rFonts w:ascii="Wingdings" w:hAnsi="Wingdings" w:hint="default"/>
      </w:rPr>
    </w:lvl>
    <w:lvl w:ilvl="3" w:tplc="A31E4DF6" w:tentative="1">
      <w:start w:val="1"/>
      <w:numFmt w:val="bullet"/>
      <w:lvlText w:val=""/>
      <w:lvlJc w:val="left"/>
      <w:pPr>
        <w:ind w:left="2880" w:hanging="360"/>
      </w:pPr>
      <w:rPr>
        <w:rFonts w:ascii="Symbol" w:hAnsi="Symbol" w:hint="default"/>
      </w:rPr>
    </w:lvl>
    <w:lvl w:ilvl="4" w:tplc="5AB8E24C" w:tentative="1">
      <w:start w:val="1"/>
      <w:numFmt w:val="bullet"/>
      <w:lvlText w:val="o"/>
      <w:lvlJc w:val="left"/>
      <w:pPr>
        <w:ind w:left="3600" w:hanging="360"/>
      </w:pPr>
      <w:rPr>
        <w:rFonts w:ascii="Courier New" w:hAnsi="Courier New" w:cs="Courier New" w:hint="default"/>
      </w:rPr>
    </w:lvl>
    <w:lvl w:ilvl="5" w:tplc="07A0BDC4" w:tentative="1">
      <w:start w:val="1"/>
      <w:numFmt w:val="bullet"/>
      <w:lvlText w:val=""/>
      <w:lvlJc w:val="left"/>
      <w:pPr>
        <w:ind w:left="4320" w:hanging="360"/>
      </w:pPr>
      <w:rPr>
        <w:rFonts w:ascii="Wingdings" w:hAnsi="Wingdings" w:hint="default"/>
      </w:rPr>
    </w:lvl>
    <w:lvl w:ilvl="6" w:tplc="7908C50C" w:tentative="1">
      <w:start w:val="1"/>
      <w:numFmt w:val="bullet"/>
      <w:lvlText w:val=""/>
      <w:lvlJc w:val="left"/>
      <w:pPr>
        <w:ind w:left="5040" w:hanging="360"/>
      </w:pPr>
      <w:rPr>
        <w:rFonts w:ascii="Symbol" w:hAnsi="Symbol" w:hint="default"/>
      </w:rPr>
    </w:lvl>
    <w:lvl w:ilvl="7" w:tplc="0F36E174" w:tentative="1">
      <w:start w:val="1"/>
      <w:numFmt w:val="bullet"/>
      <w:lvlText w:val="o"/>
      <w:lvlJc w:val="left"/>
      <w:pPr>
        <w:ind w:left="5760" w:hanging="360"/>
      </w:pPr>
      <w:rPr>
        <w:rFonts w:ascii="Courier New" w:hAnsi="Courier New" w:cs="Courier New" w:hint="default"/>
      </w:rPr>
    </w:lvl>
    <w:lvl w:ilvl="8" w:tplc="C734C8F2" w:tentative="1">
      <w:start w:val="1"/>
      <w:numFmt w:val="bullet"/>
      <w:lvlText w:val=""/>
      <w:lvlJc w:val="left"/>
      <w:pPr>
        <w:ind w:left="6480" w:hanging="360"/>
      </w:pPr>
      <w:rPr>
        <w:rFonts w:ascii="Wingdings" w:hAnsi="Wingdings" w:hint="default"/>
      </w:rPr>
    </w:lvl>
  </w:abstractNum>
  <w:abstractNum w:abstractNumId="4" w15:restartNumberingAfterBreak="0">
    <w:nsid w:val="09140093"/>
    <w:multiLevelType w:val="hybridMultilevel"/>
    <w:tmpl w:val="9DEE5BB8"/>
    <w:lvl w:ilvl="0" w:tplc="9FDAFA0A">
      <w:start w:val="1"/>
      <w:numFmt w:val="upperLetter"/>
      <w:lvlText w:val="%1."/>
      <w:lvlJc w:val="left"/>
      <w:pPr>
        <w:ind w:left="720" w:hanging="360"/>
      </w:pPr>
      <w:rPr>
        <w:rFonts w:hint="default"/>
        <w:color w:val="auto"/>
        <w:u w:val="single"/>
      </w:rPr>
    </w:lvl>
    <w:lvl w:ilvl="1" w:tplc="EC04DCBE" w:tentative="1">
      <w:start w:val="1"/>
      <w:numFmt w:val="lowerLetter"/>
      <w:lvlText w:val="%2."/>
      <w:lvlJc w:val="left"/>
      <w:pPr>
        <w:ind w:left="1440" w:hanging="360"/>
      </w:pPr>
    </w:lvl>
    <w:lvl w:ilvl="2" w:tplc="EA9CFB18" w:tentative="1">
      <w:start w:val="1"/>
      <w:numFmt w:val="lowerRoman"/>
      <w:lvlText w:val="%3."/>
      <w:lvlJc w:val="right"/>
      <w:pPr>
        <w:ind w:left="2160" w:hanging="180"/>
      </w:pPr>
    </w:lvl>
    <w:lvl w:ilvl="3" w:tplc="7A7A293E" w:tentative="1">
      <w:start w:val="1"/>
      <w:numFmt w:val="decimal"/>
      <w:lvlText w:val="%4."/>
      <w:lvlJc w:val="left"/>
      <w:pPr>
        <w:ind w:left="2880" w:hanging="360"/>
      </w:pPr>
    </w:lvl>
    <w:lvl w:ilvl="4" w:tplc="BC9AD49A" w:tentative="1">
      <w:start w:val="1"/>
      <w:numFmt w:val="lowerLetter"/>
      <w:lvlText w:val="%5."/>
      <w:lvlJc w:val="left"/>
      <w:pPr>
        <w:ind w:left="3600" w:hanging="360"/>
      </w:pPr>
    </w:lvl>
    <w:lvl w:ilvl="5" w:tplc="B3AC52C6" w:tentative="1">
      <w:start w:val="1"/>
      <w:numFmt w:val="lowerRoman"/>
      <w:lvlText w:val="%6."/>
      <w:lvlJc w:val="right"/>
      <w:pPr>
        <w:ind w:left="4320" w:hanging="180"/>
      </w:pPr>
    </w:lvl>
    <w:lvl w:ilvl="6" w:tplc="CF4416FA" w:tentative="1">
      <w:start w:val="1"/>
      <w:numFmt w:val="decimal"/>
      <w:lvlText w:val="%7."/>
      <w:lvlJc w:val="left"/>
      <w:pPr>
        <w:ind w:left="5040" w:hanging="360"/>
      </w:pPr>
    </w:lvl>
    <w:lvl w:ilvl="7" w:tplc="DF520BFE" w:tentative="1">
      <w:start w:val="1"/>
      <w:numFmt w:val="lowerLetter"/>
      <w:lvlText w:val="%8."/>
      <w:lvlJc w:val="left"/>
      <w:pPr>
        <w:ind w:left="5760" w:hanging="360"/>
      </w:pPr>
    </w:lvl>
    <w:lvl w:ilvl="8" w:tplc="511E63C2" w:tentative="1">
      <w:start w:val="1"/>
      <w:numFmt w:val="lowerRoman"/>
      <w:lvlText w:val="%9."/>
      <w:lvlJc w:val="right"/>
      <w:pPr>
        <w:ind w:left="6480" w:hanging="180"/>
      </w:pPr>
    </w:lvl>
  </w:abstractNum>
  <w:abstractNum w:abstractNumId="5" w15:restartNumberingAfterBreak="0">
    <w:nsid w:val="0A7613B3"/>
    <w:multiLevelType w:val="hybridMultilevel"/>
    <w:tmpl w:val="B6B250E4"/>
    <w:lvl w:ilvl="0" w:tplc="0268A2EC">
      <w:start w:val="1"/>
      <w:numFmt w:val="bullet"/>
      <w:lvlText w:val="-"/>
      <w:lvlJc w:val="left"/>
      <w:pPr>
        <w:ind w:left="720" w:hanging="360"/>
      </w:pPr>
      <w:rPr>
        <w:rFonts w:ascii="Poppins" w:hAnsi="Poppins" w:hint="default"/>
      </w:rPr>
    </w:lvl>
    <w:lvl w:ilvl="1" w:tplc="D6E81654">
      <w:start w:val="1"/>
      <w:numFmt w:val="bullet"/>
      <w:lvlText w:val="o"/>
      <w:lvlJc w:val="left"/>
      <w:pPr>
        <w:ind w:left="1440" w:hanging="360"/>
      </w:pPr>
      <w:rPr>
        <w:rFonts w:ascii="Courier New" w:hAnsi="Courier New" w:cs="Courier New" w:hint="default"/>
      </w:rPr>
    </w:lvl>
    <w:lvl w:ilvl="2" w:tplc="04CA0946">
      <w:start w:val="1"/>
      <w:numFmt w:val="bullet"/>
      <w:lvlText w:val=""/>
      <w:lvlJc w:val="left"/>
      <w:pPr>
        <w:ind w:left="2160" w:hanging="360"/>
      </w:pPr>
      <w:rPr>
        <w:rFonts w:ascii="Wingdings" w:hAnsi="Wingdings" w:hint="default"/>
      </w:rPr>
    </w:lvl>
    <w:lvl w:ilvl="3" w:tplc="0D5E1916">
      <w:start w:val="1"/>
      <w:numFmt w:val="bullet"/>
      <w:lvlText w:val=""/>
      <w:lvlJc w:val="left"/>
      <w:pPr>
        <w:ind w:left="2880" w:hanging="360"/>
      </w:pPr>
      <w:rPr>
        <w:rFonts w:ascii="Symbol" w:hAnsi="Symbol" w:hint="default"/>
      </w:rPr>
    </w:lvl>
    <w:lvl w:ilvl="4" w:tplc="D2B05B9A" w:tentative="1">
      <w:start w:val="1"/>
      <w:numFmt w:val="bullet"/>
      <w:lvlText w:val="o"/>
      <w:lvlJc w:val="left"/>
      <w:pPr>
        <w:ind w:left="3600" w:hanging="360"/>
      </w:pPr>
      <w:rPr>
        <w:rFonts w:ascii="Courier New" w:hAnsi="Courier New" w:cs="Courier New" w:hint="default"/>
      </w:rPr>
    </w:lvl>
    <w:lvl w:ilvl="5" w:tplc="B0D08FF6" w:tentative="1">
      <w:start w:val="1"/>
      <w:numFmt w:val="bullet"/>
      <w:lvlText w:val=""/>
      <w:lvlJc w:val="left"/>
      <w:pPr>
        <w:ind w:left="4320" w:hanging="360"/>
      </w:pPr>
      <w:rPr>
        <w:rFonts w:ascii="Wingdings" w:hAnsi="Wingdings" w:hint="default"/>
      </w:rPr>
    </w:lvl>
    <w:lvl w:ilvl="6" w:tplc="49FA88CE" w:tentative="1">
      <w:start w:val="1"/>
      <w:numFmt w:val="bullet"/>
      <w:lvlText w:val=""/>
      <w:lvlJc w:val="left"/>
      <w:pPr>
        <w:ind w:left="5040" w:hanging="360"/>
      </w:pPr>
      <w:rPr>
        <w:rFonts w:ascii="Symbol" w:hAnsi="Symbol" w:hint="default"/>
      </w:rPr>
    </w:lvl>
    <w:lvl w:ilvl="7" w:tplc="A9A6B030" w:tentative="1">
      <w:start w:val="1"/>
      <w:numFmt w:val="bullet"/>
      <w:lvlText w:val="o"/>
      <w:lvlJc w:val="left"/>
      <w:pPr>
        <w:ind w:left="5760" w:hanging="360"/>
      </w:pPr>
      <w:rPr>
        <w:rFonts w:ascii="Courier New" w:hAnsi="Courier New" w:cs="Courier New" w:hint="default"/>
      </w:rPr>
    </w:lvl>
    <w:lvl w:ilvl="8" w:tplc="CEC4F020" w:tentative="1">
      <w:start w:val="1"/>
      <w:numFmt w:val="bullet"/>
      <w:lvlText w:val=""/>
      <w:lvlJc w:val="left"/>
      <w:pPr>
        <w:ind w:left="6480" w:hanging="360"/>
      </w:pPr>
      <w:rPr>
        <w:rFonts w:ascii="Wingdings" w:hAnsi="Wingdings" w:hint="default"/>
      </w:rPr>
    </w:lvl>
  </w:abstractNum>
  <w:abstractNum w:abstractNumId="6"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7" w15:restartNumberingAfterBreak="0">
    <w:nsid w:val="10DA1F1A"/>
    <w:multiLevelType w:val="hybridMultilevel"/>
    <w:tmpl w:val="B6B2670C"/>
    <w:lvl w:ilvl="0" w:tplc="E7B6E91E">
      <w:start w:val="1"/>
      <w:numFmt w:val="bullet"/>
      <w:lvlText w:val="-"/>
      <w:lvlJc w:val="left"/>
      <w:pPr>
        <w:ind w:left="720" w:hanging="360"/>
      </w:pPr>
      <w:rPr>
        <w:rFonts w:ascii="Poppins" w:hAnsi="Poppins" w:hint="default"/>
      </w:rPr>
    </w:lvl>
    <w:lvl w:ilvl="1" w:tplc="DDB27A82" w:tentative="1">
      <w:start w:val="1"/>
      <w:numFmt w:val="bullet"/>
      <w:lvlText w:val="o"/>
      <w:lvlJc w:val="left"/>
      <w:pPr>
        <w:ind w:left="1440" w:hanging="360"/>
      </w:pPr>
      <w:rPr>
        <w:rFonts w:ascii="Courier New" w:hAnsi="Courier New" w:cs="Courier New" w:hint="default"/>
      </w:rPr>
    </w:lvl>
    <w:lvl w:ilvl="2" w:tplc="3C002AE0" w:tentative="1">
      <w:start w:val="1"/>
      <w:numFmt w:val="bullet"/>
      <w:lvlText w:val=""/>
      <w:lvlJc w:val="left"/>
      <w:pPr>
        <w:ind w:left="2160" w:hanging="360"/>
      </w:pPr>
      <w:rPr>
        <w:rFonts w:ascii="Wingdings" w:hAnsi="Wingdings" w:hint="default"/>
      </w:rPr>
    </w:lvl>
    <w:lvl w:ilvl="3" w:tplc="2274286E" w:tentative="1">
      <w:start w:val="1"/>
      <w:numFmt w:val="bullet"/>
      <w:lvlText w:val=""/>
      <w:lvlJc w:val="left"/>
      <w:pPr>
        <w:ind w:left="2880" w:hanging="360"/>
      </w:pPr>
      <w:rPr>
        <w:rFonts w:ascii="Symbol" w:hAnsi="Symbol" w:hint="default"/>
      </w:rPr>
    </w:lvl>
    <w:lvl w:ilvl="4" w:tplc="9144889C" w:tentative="1">
      <w:start w:val="1"/>
      <w:numFmt w:val="bullet"/>
      <w:lvlText w:val="o"/>
      <w:lvlJc w:val="left"/>
      <w:pPr>
        <w:ind w:left="3600" w:hanging="360"/>
      </w:pPr>
      <w:rPr>
        <w:rFonts w:ascii="Courier New" w:hAnsi="Courier New" w:cs="Courier New" w:hint="default"/>
      </w:rPr>
    </w:lvl>
    <w:lvl w:ilvl="5" w:tplc="45C62F3A" w:tentative="1">
      <w:start w:val="1"/>
      <w:numFmt w:val="bullet"/>
      <w:lvlText w:val=""/>
      <w:lvlJc w:val="left"/>
      <w:pPr>
        <w:ind w:left="4320" w:hanging="360"/>
      </w:pPr>
      <w:rPr>
        <w:rFonts w:ascii="Wingdings" w:hAnsi="Wingdings" w:hint="default"/>
      </w:rPr>
    </w:lvl>
    <w:lvl w:ilvl="6" w:tplc="2D0ED252" w:tentative="1">
      <w:start w:val="1"/>
      <w:numFmt w:val="bullet"/>
      <w:lvlText w:val=""/>
      <w:lvlJc w:val="left"/>
      <w:pPr>
        <w:ind w:left="5040" w:hanging="360"/>
      </w:pPr>
      <w:rPr>
        <w:rFonts w:ascii="Symbol" w:hAnsi="Symbol" w:hint="default"/>
      </w:rPr>
    </w:lvl>
    <w:lvl w:ilvl="7" w:tplc="2A5C7CF8" w:tentative="1">
      <w:start w:val="1"/>
      <w:numFmt w:val="bullet"/>
      <w:lvlText w:val="o"/>
      <w:lvlJc w:val="left"/>
      <w:pPr>
        <w:ind w:left="5760" w:hanging="360"/>
      </w:pPr>
      <w:rPr>
        <w:rFonts w:ascii="Courier New" w:hAnsi="Courier New" w:cs="Courier New" w:hint="default"/>
      </w:rPr>
    </w:lvl>
    <w:lvl w:ilvl="8" w:tplc="DA4E84CA" w:tentative="1">
      <w:start w:val="1"/>
      <w:numFmt w:val="bullet"/>
      <w:lvlText w:val=""/>
      <w:lvlJc w:val="left"/>
      <w:pPr>
        <w:ind w:left="6480" w:hanging="360"/>
      </w:pPr>
      <w:rPr>
        <w:rFonts w:ascii="Wingdings" w:hAnsi="Wingdings" w:hint="default"/>
      </w:rPr>
    </w:lvl>
  </w:abstractNum>
  <w:abstractNum w:abstractNumId="8" w15:restartNumberingAfterBreak="0">
    <w:nsid w:val="17D16663"/>
    <w:multiLevelType w:val="hybridMultilevel"/>
    <w:tmpl w:val="43C0ACAC"/>
    <w:lvl w:ilvl="0" w:tplc="A9ACCB8A">
      <w:start w:val="1"/>
      <w:numFmt w:val="decimal"/>
      <w:lvlText w:val="%1."/>
      <w:lvlJc w:val="left"/>
      <w:pPr>
        <w:ind w:left="720" w:hanging="360"/>
      </w:pPr>
    </w:lvl>
    <w:lvl w:ilvl="1" w:tplc="1BAE6B26" w:tentative="1">
      <w:start w:val="1"/>
      <w:numFmt w:val="lowerLetter"/>
      <w:lvlText w:val="%2."/>
      <w:lvlJc w:val="left"/>
      <w:pPr>
        <w:ind w:left="1440" w:hanging="360"/>
      </w:pPr>
    </w:lvl>
    <w:lvl w:ilvl="2" w:tplc="2CE81A0E" w:tentative="1">
      <w:start w:val="1"/>
      <w:numFmt w:val="lowerRoman"/>
      <w:lvlText w:val="%3."/>
      <w:lvlJc w:val="right"/>
      <w:pPr>
        <w:ind w:left="2160" w:hanging="180"/>
      </w:pPr>
    </w:lvl>
    <w:lvl w:ilvl="3" w:tplc="D1B80076" w:tentative="1">
      <w:start w:val="1"/>
      <w:numFmt w:val="decimal"/>
      <w:lvlText w:val="%4."/>
      <w:lvlJc w:val="left"/>
      <w:pPr>
        <w:ind w:left="2880" w:hanging="360"/>
      </w:pPr>
    </w:lvl>
    <w:lvl w:ilvl="4" w:tplc="09D46F52" w:tentative="1">
      <w:start w:val="1"/>
      <w:numFmt w:val="lowerLetter"/>
      <w:lvlText w:val="%5."/>
      <w:lvlJc w:val="left"/>
      <w:pPr>
        <w:ind w:left="3600" w:hanging="360"/>
      </w:pPr>
    </w:lvl>
    <w:lvl w:ilvl="5" w:tplc="10A62E98" w:tentative="1">
      <w:start w:val="1"/>
      <w:numFmt w:val="lowerRoman"/>
      <w:lvlText w:val="%6."/>
      <w:lvlJc w:val="right"/>
      <w:pPr>
        <w:ind w:left="4320" w:hanging="180"/>
      </w:pPr>
    </w:lvl>
    <w:lvl w:ilvl="6" w:tplc="E98E7E70" w:tentative="1">
      <w:start w:val="1"/>
      <w:numFmt w:val="decimal"/>
      <w:lvlText w:val="%7."/>
      <w:lvlJc w:val="left"/>
      <w:pPr>
        <w:ind w:left="5040" w:hanging="360"/>
      </w:pPr>
    </w:lvl>
    <w:lvl w:ilvl="7" w:tplc="299E15AC" w:tentative="1">
      <w:start w:val="1"/>
      <w:numFmt w:val="lowerLetter"/>
      <w:lvlText w:val="%8."/>
      <w:lvlJc w:val="left"/>
      <w:pPr>
        <w:ind w:left="5760" w:hanging="360"/>
      </w:pPr>
    </w:lvl>
    <w:lvl w:ilvl="8" w:tplc="BEAA1E58" w:tentative="1">
      <w:start w:val="1"/>
      <w:numFmt w:val="lowerRoman"/>
      <w:lvlText w:val="%9."/>
      <w:lvlJc w:val="right"/>
      <w:pPr>
        <w:ind w:left="6480" w:hanging="180"/>
      </w:pPr>
    </w:lvl>
  </w:abstractNum>
  <w:abstractNum w:abstractNumId="9" w15:restartNumberingAfterBreak="0">
    <w:nsid w:val="1C1D4685"/>
    <w:multiLevelType w:val="hybridMultilevel"/>
    <w:tmpl w:val="81E6BB1C"/>
    <w:lvl w:ilvl="0" w:tplc="A134B3D4">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C964F1C"/>
    <w:multiLevelType w:val="hybridMultilevel"/>
    <w:tmpl w:val="2024626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DCD6602"/>
    <w:multiLevelType w:val="hybridMultilevel"/>
    <w:tmpl w:val="6A0CD5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E3755C0"/>
    <w:multiLevelType w:val="hybridMultilevel"/>
    <w:tmpl w:val="EA0451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1740D60"/>
    <w:multiLevelType w:val="hybridMultilevel"/>
    <w:tmpl w:val="A91E56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2C4C53"/>
    <w:multiLevelType w:val="hybridMultilevel"/>
    <w:tmpl w:val="B14069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46E68E0"/>
    <w:multiLevelType w:val="hybridMultilevel"/>
    <w:tmpl w:val="4E601C9C"/>
    <w:lvl w:ilvl="0" w:tplc="11762836">
      <w:start w:val="1"/>
      <w:numFmt w:val="lowerLetter"/>
      <w:lvlText w:val="%1)"/>
      <w:lvlJc w:val="left"/>
      <w:pPr>
        <w:ind w:left="720" w:hanging="360"/>
      </w:pPr>
    </w:lvl>
    <w:lvl w:ilvl="1" w:tplc="F768D910" w:tentative="1">
      <w:start w:val="1"/>
      <w:numFmt w:val="lowerLetter"/>
      <w:lvlText w:val="%2."/>
      <w:lvlJc w:val="left"/>
      <w:pPr>
        <w:ind w:left="1440" w:hanging="360"/>
      </w:pPr>
    </w:lvl>
    <w:lvl w:ilvl="2" w:tplc="E5B26962" w:tentative="1">
      <w:start w:val="1"/>
      <w:numFmt w:val="lowerRoman"/>
      <w:lvlText w:val="%3."/>
      <w:lvlJc w:val="right"/>
      <w:pPr>
        <w:ind w:left="2160" w:hanging="180"/>
      </w:pPr>
    </w:lvl>
    <w:lvl w:ilvl="3" w:tplc="31C26646" w:tentative="1">
      <w:start w:val="1"/>
      <w:numFmt w:val="decimal"/>
      <w:lvlText w:val="%4."/>
      <w:lvlJc w:val="left"/>
      <w:pPr>
        <w:ind w:left="2880" w:hanging="360"/>
      </w:pPr>
    </w:lvl>
    <w:lvl w:ilvl="4" w:tplc="EB7C9C54" w:tentative="1">
      <w:start w:val="1"/>
      <w:numFmt w:val="lowerLetter"/>
      <w:lvlText w:val="%5."/>
      <w:lvlJc w:val="left"/>
      <w:pPr>
        <w:ind w:left="3600" w:hanging="360"/>
      </w:pPr>
    </w:lvl>
    <w:lvl w:ilvl="5" w:tplc="D4A0A706" w:tentative="1">
      <w:start w:val="1"/>
      <w:numFmt w:val="lowerRoman"/>
      <w:lvlText w:val="%6."/>
      <w:lvlJc w:val="right"/>
      <w:pPr>
        <w:ind w:left="4320" w:hanging="180"/>
      </w:pPr>
    </w:lvl>
    <w:lvl w:ilvl="6" w:tplc="3918A2B0" w:tentative="1">
      <w:start w:val="1"/>
      <w:numFmt w:val="decimal"/>
      <w:lvlText w:val="%7."/>
      <w:lvlJc w:val="left"/>
      <w:pPr>
        <w:ind w:left="5040" w:hanging="360"/>
      </w:pPr>
    </w:lvl>
    <w:lvl w:ilvl="7" w:tplc="B2AC1FE6" w:tentative="1">
      <w:start w:val="1"/>
      <w:numFmt w:val="lowerLetter"/>
      <w:lvlText w:val="%8."/>
      <w:lvlJc w:val="left"/>
      <w:pPr>
        <w:ind w:left="5760" w:hanging="360"/>
      </w:pPr>
    </w:lvl>
    <w:lvl w:ilvl="8" w:tplc="336291A4" w:tentative="1">
      <w:start w:val="1"/>
      <w:numFmt w:val="lowerRoman"/>
      <w:lvlText w:val="%9."/>
      <w:lvlJc w:val="right"/>
      <w:pPr>
        <w:ind w:left="6480" w:hanging="180"/>
      </w:pPr>
    </w:lvl>
  </w:abstractNum>
  <w:abstractNum w:abstractNumId="16" w15:restartNumberingAfterBreak="0">
    <w:nsid w:val="45E528E3"/>
    <w:multiLevelType w:val="hybridMultilevel"/>
    <w:tmpl w:val="901AC9C6"/>
    <w:lvl w:ilvl="0" w:tplc="CCC40FDA">
      <w:start w:val="1"/>
      <w:numFmt w:val="bullet"/>
      <w:lvlText w:val="-"/>
      <w:lvlJc w:val="left"/>
      <w:pPr>
        <w:ind w:left="720" w:hanging="360"/>
      </w:pPr>
      <w:rPr>
        <w:rFonts w:ascii="Poppins" w:hAnsi="Poppins" w:hint="default"/>
      </w:rPr>
    </w:lvl>
    <w:lvl w:ilvl="1" w:tplc="8DA6ABA4" w:tentative="1">
      <w:start w:val="1"/>
      <w:numFmt w:val="lowerLetter"/>
      <w:lvlText w:val="%2."/>
      <w:lvlJc w:val="left"/>
      <w:pPr>
        <w:ind w:left="1440" w:hanging="360"/>
      </w:pPr>
    </w:lvl>
    <w:lvl w:ilvl="2" w:tplc="35E273EA" w:tentative="1">
      <w:start w:val="1"/>
      <w:numFmt w:val="lowerRoman"/>
      <w:lvlText w:val="%3."/>
      <w:lvlJc w:val="right"/>
      <w:pPr>
        <w:ind w:left="2160" w:hanging="180"/>
      </w:pPr>
    </w:lvl>
    <w:lvl w:ilvl="3" w:tplc="7874668E" w:tentative="1">
      <w:start w:val="1"/>
      <w:numFmt w:val="decimal"/>
      <w:lvlText w:val="%4."/>
      <w:lvlJc w:val="left"/>
      <w:pPr>
        <w:ind w:left="2880" w:hanging="360"/>
      </w:pPr>
    </w:lvl>
    <w:lvl w:ilvl="4" w:tplc="BCFE0628" w:tentative="1">
      <w:start w:val="1"/>
      <w:numFmt w:val="lowerLetter"/>
      <w:lvlText w:val="%5."/>
      <w:lvlJc w:val="left"/>
      <w:pPr>
        <w:ind w:left="3600" w:hanging="360"/>
      </w:pPr>
    </w:lvl>
    <w:lvl w:ilvl="5" w:tplc="89202FEE" w:tentative="1">
      <w:start w:val="1"/>
      <w:numFmt w:val="lowerRoman"/>
      <w:lvlText w:val="%6."/>
      <w:lvlJc w:val="right"/>
      <w:pPr>
        <w:ind w:left="4320" w:hanging="180"/>
      </w:pPr>
    </w:lvl>
    <w:lvl w:ilvl="6" w:tplc="0812FFB2" w:tentative="1">
      <w:start w:val="1"/>
      <w:numFmt w:val="decimal"/>
      <w:lvlText w:val="%7."/>
      <w:lvlJc w:val="left"/>
      <w:pPr>
        <w:ind w:left="5040" w:hanging="360"/>
      </w:pPr>
    </w:lvl>
    <w:lvl w:ilvl="7" w:tplc="E12CF578" w:tentative="1">
      <w:start w:val="1"/>
      <w:numFmt w:val="lowerLetter"/>
      <w:lvlText w:val="%8."/>
      <w:lvlJc w:val="left"/>
      <w:pPr>
        <w:ind w:left="5760" w:hanging="360"/>
      </w:pPr>
    </w:lvl>
    <w:lvl w:ilvl="8" w:tplc="8EC21182" w:tentative="1">
      <w:start w:val="1"/>
      <w:numFmt w:val="lowerRoman"/>
      <w:lvlText w:val="%9."/>
      <w:lvlJc w:val="right"/>
      <w:pPr>
        <w:ind w:left="6480" w:hanging="180"/>
      </w:pPr>
    </w:lvl>
  </w:abstractNum>
  <w:abstractNum w:abstractNumId="17" w15:restartNumberingAfterBreak="0">
    <w:nsid w:val="469A4014"/>
    <w:multiLevelType w:val="hybridMultilevel"/>
    <w:tmpl w:val="EBD2739A"/>
    <w:lvl w:ilvl="0" w:tplc="890C2B44">
      <w:start w:val="1"/>
      <w:numFmt w:val="bullet"/>
      <w:lvlText w:val=""/>
      <w:lvlJc w:val="left"/>
      <w:pPr>
        <w:ind w:left="1080" w:hanging="360"/>
      </w:pPr>
      <w:rPr>
        <w:rFonts w:ascii="Wingdings" w:hAnsi="Wingdings" w:hint="default"/>
      </w:rPr>
    </w:lvl>
    <w:lvl w:ilvl="1" w:tplc="19B46704">
      <w:start w:val="1"/>
      <w:numFmt w:val="bullet"/>
      <w:lvlText w:val="o"/>
      <w:lvlJc w:val="left"/>
      <w:pPr>
        <w:ind w:left="1800" w:hanging="360"/>
      </w:pPr>
      <w:rPr>
        <w:rFonts w:ascii="Courier New" w:hAnsi="Courier New" w:cs="Courier New" w:hint="default"/>
      </w:rPr>
    </w:lvl>
    <w:lvl w:ilvl="2" w:tplc="7242C252" w:tentative="1">
      <w:start w:val="1"/>
      <w:numFmt w:val="bullet"/>
      <w:lvlText w:val=""/>
      <w:lvlJc w:val="left"/>
      <w:pPr>
        <w:ind w:left="2520" w:hanging="360"/>
      </w:pPr>
      <w:rPr>
        <w:rFonts w:ascii="Wingdings" w:hAnsi="Wingdings" w:hint="default"/>
      </w:rPr>
    </w:lvl>
    <w:lvl w:ilvl="3" w:tplc="75DC0AA6" w:tentative="1">
      <w:start w:val="1"/>
      <w:numFmt w:val="bullet"/>
      <w:lvlText w:val=""/>
      <w:lvlJc w:val="left"/>
      <w:pPr>
        <w:ind w:left="3240" w:hanging="360"/>
      </w:pPr>
      <w:rPr>
        <w:rFonts w:ascii="Symbol" w:hAnsi="Symbol" w:hint="default"/>
      </w:rPr>
    </w:lvl>
    <w:lvl w:ilvl="4" w:tplc="01E63992" w:tentative="1">
      <w:start w:val="1"/>
      <w:numFmt w:val="bullet"/>
      <w:lvlText w:val="o"/>
      <w:lvlJc w:val="left"/>
      <w:pPr>
        <w:ind w:left="3960" w:hanging="360"/>
      </w:pPr>
      <w:rPr>
        <w:rFonts w:ascii="Courier New" w:hAnsi="Courier New" w:cs="Courier New" w:hint="default"/>
      </w:rPr>
    </w:lvl>
    <w:lvl w:ilvl="5" w:tplc="E87C72EA" w:tentative="1">
      <w:start w:val="1"/>
      <w:numFmt w:val="bullet"/>
      <w:lvlText w:val=""/>
      <w:lvlJc w:val="left"/>
      <w:pPr>
        <w:ind w:left="4680" w:hanging="360"/>
      </w:pPr>
      <w:rPr>
        <w:rFonts w:ascii="Wingdings" w:hAnsi="Wingdings" w:hint="default"/>
      </w:rPr>
    </w:lvl>
    <w:lvl w:ilvl="6" w:tplc="DE8E85B2" w:tentative="1">
      <w:start w:val="1"/>
      <w:numFmt w:val="bullet"/>
      <w:lvlText w:val=""/>
      <w:lvlJc w:val="left"/>
      <w:pPr>
        <w:ind w:left="5400" w:hanging="360"/>
      </w:pPr>
      <w:rPr>
        <w:rFonts w:ascii="Symbol" w:hAnsi="Symbol" w:hint="default"/>
      </w:rPr>
    </w:lvl>
    <w:lvl w:ilvl="7" w:tplc="5D725C8C" w:tentative="1">
      <w:start w:val="1"/>
      <w:numFmt w:val="bullet"/>
      <w:lvlText w:val="o"/>
      <w:lvlJc w:val="left"/>
      <w:pPr>
        <w:ind w:left="6120" w:hanging="360"/>
      </w:pPr>
      <w:rPr>
        <w:rFonts w:ascii="Courier New" w:hAnsi="Courier New" w:cs="Courier New" w:hint="default"/>
      </w:rPr>
    </w:lvl>
    <w:lvl w:ilvl="8" w:tplc="DAE6393C" w:tentative="1">
      <w:start w:val="1"/>
      <w:numFmt w:val="bullet"/>
      <w:lvlText w:val=""/>
      <w:lvlJc w:val="left"/>
      <w:pPr>
        <w:ind w:left="6840" w:hanging="360"/>
      </w:pPr>
      <w:rPr>
        <w:rFonts w:ascii="Wingdings" w:hAnsi="Wingdings" w:hint="default"/>
      </w:rPr>
    </w:lvl>
  </w:abstractNum>
  <w:abstractNum w:abstractNumId="18" w15:restartNumberingAfterBreak="0">
    <w:nsid w:val="481F0EBB"/>
    <w:multiLevelType w:val="hybridMultilevel"/>
    <w:tmpl w:val="B1220712"/>
    <w:lvl w:ilvl="0" w:tplc="DE18E472">
      <w:start w:val="1"/>
      <w:numFmt w:val="bullet"/>
      <w:lvlText w:val="-"/>
      <w:lvlJc w:val="left"/>
      <w:pPr>
        <w:ind w:left="720" w:hanging="360"/>
      </w:pPr>
      <w:rPr>
        <w:rFonts w:ascii="Poppins" w:hAnsi="Poppins" w:hint="default"/>
      </w:rPr>
    </w:lvl>
    <w:lvl w:ilvl="1" w:tplc="6834EC0A" w:tentative="1">
      <w:start w:val="1"/>
      <w:numFmt w:val="bullet"/>
      <w:lvlText w:val="o"/>
      <w:lvlJc w:val="left"/>
      <w:pPr>
        <w:ind w:left="1440" w:hanging="360"/>
      </w:pPr>
      <w:rPr>
        <w:rFonts w:ascii="Courier New" w:hAnsi="Courier New" w:cs="Courier New" w:hint="default"/>
      </w:rPr>
    </w:lvl>
    <w:lvl w:ilvl="2" w:tplc="CB0C2452" w:tentative="1">
      <w:start w:val="1"/>
      <w:numFmt w:val="bullet"/>
      <w:lvlText w:val=""/>
      <w:lvlJc w:val="left"/>
      <w:pPr>
        <w:ind w:left="2160" w:hanging="360"/>
      </w:pPr>
      <w:rPr>
        <w:rFonts w:ascii="Wingdings" w:hAnsi="Wingdings" w:hint="default"/>
      </w:rPr>
    </w:lvl>
    <w:lvl w:ilvl="3" w:tplc="DBB2D1DE" w:tentative="1">
      <w:start w:val="1"/>
      <w:numFmt w:val="bullet"/>
      <w:lvlText w:val=""/>
      <w:lvlJc w:val="left"/>
      <w:pPr>
        <w:ind w:left="2880" w:hanging="360"/>
      </w:pPr>
      <w:rPr>
        <w:rFonts w:ascii="Symbol" w:hAnsi="Symbol" w:hint="default"/>
      </w:rPr>
    </w:lvl>
    <w:lvl w:ilvl="4" w:tplc="D736D324" w:tentative="1">
      <w:start w:val="1"/>
      <w:numFmt w:val="bullet"/>
      <w:lvlText w:val="o"/>
      <w:lvlJc w:val="left"/>
      <w:pPr>
        <w:ind w:left="3600" w:hanging="360"/>
      </w:pPr>
      <w:rPr>
        <w:rFonts w:ascii="Courier New" w:hAnsi="Courier New" w:cs="Courier New" w:hint="default"/>
      </w:rPr>
    </w:lvl>
    <w:lvl w:ilvl="5" w:tplc="C41AA0A0" w:tentative="1">
      <w:start w:val="1"/>
      <w:numFmt w:val="bullet"/>
      <w:lvlText w:val=""/>
      <w:lvlJc w:val="left"/>
      <w:pPr>
        <w:ind w:left="4320" w:hanging="360"/>
      </w:pPr>
      <w:rPr>
        <w:rFonts w:ascii="Wingdings" w:hAnsi="Wingdings" w:hint="default"/>
      </w:rPr>
    </w:lvl>
    <w:lvl w:ilvl="6" w:tplc="C248DD6C" w:tentative="1">
      <w:start w:val="1"/>
      <w:numFmt w:val="bullet"/>
      <w:lvlText w:val=""/>
      <w:lvlJc w:val="left"/>
      <w:pPr>
        <w:ind w:left="5040" w:hanging="360"/>
      </w:pPr>
      <w:rPr>
        <w:rFonts w:ascii="Symbol" w:hAnsi="Symbol" w:hint="default"/>
      </w:rPr>
    </w:lvl>
    <w:lvl w:ilvl="7" w:tplc="141843EE" w:tentative="1">
      <w:start w:val="1"/>
      <w:numFmt w:val="bullet"/>
      <w:lvlText w:val="o"/>
      <w:lvlJc w:val="left"/>
      <w:pPr>
        <w:ind w:left="5760" w:hanging="360"/>
      </w:pPr>
      <w:rPr>
        <w:rFonts w:ascii="Courier New" w:hAnsi="Courier New" w:cs="Courier New" w:hint="default"/>
      </w:rPr>
    </w:lvl>
    <w:lvl w:ilvl="8" w:tplc="7E16B502" w:tentative="1">
      <w:start w:val="1"/>
      <w:numFmt w:val="bullet"/>
      <w:lvlText w:val=""/>
      <w:lvlJc w:val="left"/>
      <w:pPr>
        <w:ind w:left="6480" w:hanging="360"/>
      </w:pPr>
      <w:rPr>
        <w:rFonts w:ascii="Wingdings" w:hAnsi="Wingdings" w:hint="default"/>
      </w:rPr>
    </w:lvl>
  </w:abstractNum>
  <w:abstractNum w:abstractNumId="19" w15:restartNumberingAfterBreak="0">
    <w:nsid w:val="4C8674A1"/>
    <w:multiLevelType w:val="hybridMultilevel"/>
    <w:tmpl w:val="19149A52"/>
    <w:lvl w:ilvl="0" w:tplc="D1FA14FC">
      <w:start w:val="1"/>
      <w:numFmt w:val="decimal"/>
      <w:lvlText w:val="%1."/>
      <w:lvlJc w:val="left"/>
      <w:pPr>
        <w:ind w:left="720" w:hanging="360"/>
      </w:pPr>
    </w:lvl>
    <w:lvl w:ilvl="1" w:tplc="492457E0" w:tentative="1">
      <w:start w:val="1"/>
      <w:numFmt w:val="lowerLetter"/>
      <w:lvlText w:val="%2."/>
      <w:lvlJc w:val="left"/>
      <w:pPr>
        <w:ind w:left="1440" w:hanging="360"/>
      </w:pPr>
    </w:lvl>
    <w:lvl w:ilvl="2" w:tplc="C5E0DF32" w:tentative="1">
      <w:start w:val="1"/>
      <w:numFmt w:val="lowerRoman"/>
      <w:lvlText w:val="%3."/>
      <w:lvlJc w:val="right"/>
      <w:pPr>
        <w:ind w:left="2160" w:hanging="180"/>
      </w:pPr>
    </w:lvl>
    <w:lvl w:ilvl="3" w:tplc="20469B70" w:tentative="1">
      <w:start w:val="1"/>
      <w:numFmt w:val="decimal"/>
      <w:lvlText w:val="%4."/>
      <w:lvlJc w:val="left"/>
      <w:pPr>
        <w:ind w:left="2880" w:hanging="360"/>
      </w:pPr>
    </w:lvl>
    <w:lvl w:ilvl="4" w:tplc="AF000B78" w:tentative="1">
      <w:start w:val="1"/>
      <w:numFmt w:val="lowerLetter"/>
      <w:lvlText w:val="%5."/>
      <w:lvlJc w:val="left"/>
      <w:pPr>
        <w:ind w:left="3600" w:hanging="360"/>
      </w:pPr>
    </w:lvl>
    <w:lvl w:ilvl="5" w:tplc="6540E5F0" w:tentative="1">
      <w:start w:val="1"/>
      <w:numFmt w:val="lowerRoman"/>
      <w:lvlText w:val="%6."/>
      <w:lvlJc w:val="right"/>
      <w:pPr>
        <w:ind w:left="4320" w:hanging="180"/>
      </w:pPr>
    </w:lvl>
    <w:lvl w:ilvl="6" w:tplc="C8B2EA72" w:tentative="1">
      <w:start w:val="1"/>
      <w:numFmt w:val="decimal"/>
      <w:lvlText w:val="%7."/>
      <w:lvlJc w:val="left"/>
      <w:pPr>
        <w:ind w:left="5040" w:hanging="360"/>
      </w:pPr>
    </w:lvl>
    <w:lvl w:ilvl="7" w:tplc="9C84FC36" w:tentative="1">
      <w:start w:val="1"/>
      <w:numFmt w:val="lowerLetter"/>
      <w:lvlText w:val="%8."/>
      <w:lvlJc w:val="left"/>
      <w:pPr>
        <w:ind w:left="5760" w:hanging="360"/>
      </w:pPr>
    </w:lvl>
    <w:lvl w:ilvl="8" w:tplc="566C0286" w:tentative="1">
      <w:start w:val="1"/>
      <w:numFmt w:val="lowerRoman"/>
      <w:lvlText w:val="%9."/>
      <w:lvlJc w:val="right"/>
      <w:pPr>
        <w:ind w:left="6480" w:hanging="180"/>
      </w:pPr>
    </w:lvl>
  </w:abstractNum>
  <w:abstractNum w:abstractNumId="20" w15:restartNumberingAfterBreak="0">
    <w:nsid w:val="4CE53F4C"/>
    <w:multiLevelType w:val="hybridMultilevel"/>
    <w:tmpl w:val="695683B2"/>
    <w:lvl w:ilvl="0" w:tplc="46848E4C">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2FF4D89"/>
    <w:multiLevelType w:val="hybridMultilevel"/>
    <w:tmpl w:val="27CAC4E0"/>
    <w:lvl w:ilvl="0" w:tplc="0413000F">
      <w:start w:val="1"/>
      <w:numFmt w:val="decimal"/>
      <w:lvlText w:val="%1."/>
      <w:lvlJc w:val="left"/>
      <w:pPr>
        <w:ind w:left="720" w:hanging="360"/>
      </w:pPr>
    </w:lvl>
    <w:lvl w:ilvl="1" w:tplc="4B3000B6" w:tentative="1">
      <w:start w:val="1"/>
      <w:numFmt w:val="lowerLetter"/>
      <w:lvlText w:val="%2."/>
      <w:lvlJc w:val="left"/>
      <w:pPr>
        <w:ind w:left="1440" w:hanging="360"/>
      </w:pPr>
    </w:lvl>
    <w:lvl w:ilvl="2" w:tplc="82F67F32" w:tentative="1">
      <w:start w:val="1"/>
      <w:numFmt w:val="lowerRoman"/>
      <w:lvlText w:val="%3."/>
      <w:lvlJc w:val="right"/>
      <w:pPr>
        <w:ind w:left="2160" w:hanging="180"/>
      </w:pPr>
    </w:lvl>
    <w:lvl w:ilvl="3" w:tplc="0DC0F6AE" w:tentative="1">
      <w:start w:val="1"/>
      <w:numFmt w:val="decimal"/>
      <w:lvlText w:val="%4."/>
      <w:lvlJc w:val="left"/>
      <w:pPr>
        <w:ind w:left="2880" w:hanging="360"/>
      </w:pPr>
    </w:lvl>
    <w:lvl w:ilvl="4" w:tplc="1D802E3E" w:tentative="1">
      <w:start w:val="1"/>
      <w:numFmt w:val="lowerLetter"/>
      <w:lvlText w:val="%5."/>
      <w:lvlJc w:val="left"/>
      <w:pPr>
        <w:ind w:left="3600" w:hanging="360"/>
      </w:pPr>
    </w:lvl>
    <w:lvl w:ilvl="5" w:tplc="60F61BC2" w:tentative="1">
      <w:start w:val="1"/>
      <w:numFmt w:val="lowerRoman"/>
      <w:lvlText w:val="%6."/>
      <w:lvlJc w:val="right"/>
      <w:pPr>
        <w:ind w:left="4320" w:hanging="180"/>
      </w:pPr>
    </w:lvl>
    <w:lvl w:ilvl="6" w:tplc="5D9C8C3C" w:tentative="1">
      <w:start w:val="1"/>
      <w:numFmt w:val="decimal"/>
      <w:lvlText w:val="%7."/>
      <w:lvlJc w:val="left"/>
      <w:pPr>
        <w:ind w:left="5040" w:hanging="360"/>
      </w:pPr>
    </w:lvl>
    <w:lvl w:ilvl="7" w:tplc="56240A88" w:tentative="1">
      <w:start w:val="1"/>
      <w:numFmt w:val="lowerLetter"/>
      <w:lvlText w:val="%8."/>
      <w:lvlJc w:val="left"/>
      <w:pPr>
        <w:ind w:left="5760" w:hanging="360"/>
      </w:pPr>
    </w:lvl>
    <w:lvl w:ilvl="8" w:tplc="82AC7824" w:tentative="1">
      <w:start w:val="1"/>
      <w:numFmt w:val="lowerRoman"/>
      <w:lvlText w:val="%9."/>
      <w:lvlJc w:val="right"/>
      <w:pPr>
        <w:ind w:left="6480" w:hanging="180"/>
      </w:pPr>
    </w:lvl>
  </w:abstractNum>
  <w:abstractNum w:abstractNumId="22" w15:restartNumberingAfterBreak="0">
    <w:nsid w:val="536878DE"/>
    <w:multiLevelType w:val="hybridMultilevel"/>
    <w:tmpl w:val="7ED079F0"/>
    <w:lvl w:ilvl="0" w:tplc="EBE6793E">
      <w:start w:val="1"/>
      <w:numFmt w:val="bullet"/>
      <w:lvlText w:val="-"/>
      <w:lvlJc w:val="left"/>
      <w:pPr>
        <w:ind w:left="720" w:hanging="360"/>
      </w:pPr>
      <w:rPr>
        <w:rFonts w:ascii="Poppins" w:hAnsi="Poppins" w:hint="default"/>
      </w:rPr>
    </w:lvl>
    <w:lvl w:ilvl="1" w:tplc="CBDC51DA" w:tentative="1">
      <w:start w:val="1"/>
      <w:numFmt w:val="bullet"/>
      <w:lvlText w:val="o"/>
      <w:lvlJc w:val="left"/>
      <w:pPr>
        <w:ind w:left="1440" w:hanging="360"/>
      </w:pPr>
      <w:rPr>
        <w:rFonts w:ascii="Courier New" w:hAnsi="Courier New" w:cs="Courier New" w:hint="default"/>
      </w:rPr>
    </w:lvl>
    <w:lvl w:ilvl="2" w:tplc="79205CAA" w:tentative="1">
      <w:start w:val="1"/>
      <w:numFmt w:val="bullet"/>
      <w:lvlText w:val=""/>
      <w:lvlJc w:val="left"/>
      <w:pPr>
        <w:ind w:left="2160" w:hanging="360"/>
      </w:pPr>
      <w:rPr>
        <w:rFonts w:ascii="Wingdings" w:hAnsi="Wingdings" w:hint="default"/>
      </w:rPr>
    </w:lvl>
    <w:lvl w:ilvl="3" w:tplc="61EC3A4E" w:tentative="1">
      <w:start w:val="1"/>
      <w:numFmt w:val="bullet"/>
      <w:lvlText w:val=""/>
      <w:lvlJc w:val="left"/>
      <w:pPr>
        <w:ind w:left="2880" w:hanging="360"/>
      </w:pPr>
      <w:rPr>
        <w:rFonts w:ascii="Symbol" w:hAnsi="Symbol" w:hint="default"/>
      </w:rPr>
    </w:lvl>
    <w:lvl w:ilvl="4" w:tplc="33128172" w:tentative="1">
      <w:start w:val="1"/>
      <w:numFmt w:val="bullet"/>
      <w:lvlText w:val="o"/>
      <w:lvlJc w:val="left"/>
      <w:pPr>
        <w:ind w:left="3600" w:hanging="360"/>
      </w:pPr>
      <w:rPr>
        <w:rFonts w:ascii="Courier New" w:hAnsi="Courier New" w:cs="Courier New" w:hint="default"/>
      </w:rPr>
    </w:lvl>
    <w:lvl w:ilvl="5" w:tplc="57E2DF72" w:tentative="1">
      <w:start w:val="1"/>
      <w:numFmt w:val="bullet"/>
      <w:lvlText w:val=""/>
      <w:lvlJc w:val="left"/>
      <w:pPr>
        <w:ind w:left="4320" w:hanging="360"/>
      </w:pPr>
      <w:rPr>
        <w:rFonts w:ascii="Wingdings" w:hAnsi="Wingdings" w:hint="default"/>
      </w:rPr>
    </w:lvl>
    <w:lvl w:ilvl="6" w:tplc="C6CC16F2" w:tentative="1">
      <w:start w:val="1"/>
      <w:numFmt w:val="bullet"/>
      <w:lvlText w:val=""/>
      <w:lvlJc w:val="left"/>
      <w:pPr>
        <w:ind w:left="5040" w:hanging="360"/>
      </w:pPr>
      <w:rPr>
        <w:rFonts w:ascii="Symbol" w:hAnsi="Symbol" w:hint="default"/>
      </w:rPr>
    </w:lvl>
    <w:lvl w:ilvl="7" w:tplc="9F60CB78" w:tentative="1">
      <w:start w:val="1"/>
      <w:numFmt w:val="bullet"/>
      <w:lvlText w:val="o"/>
      <w:lvlJc w:val="left"/>
      <w:pPr>
        <w:ind w:left="5760" w:hanging="360"/>
      </w:pPr>
      <w:rPr>
        <w:rFonts w:ascii="Courier New" w:hAnsi="Courier New" w:cs="Courier New" w:hint="default"/>
      </w:rPr>
    </w:lvl>
    <w:lvl w:ilvl="8" w:tplc="4A18E46A" w:tentative="1">
      <w:start w:val="1"/>
      <w:numFmt w:val="bullet"/>
      <w:lvlText w:val=""/>
      <w:lvlJc w:val="left"/>
      <w:pPr>
        <w:ind w:left="6480" w:hanging="360"/>
      </w:pPr>
      <w:rPr>
        <w:rFonts w:ascii="Wingdings" w:hAnsi="Wingdings" w:hint="default"/>
      </w:rPr>
    </w:lvl>
  </w:abstractNum>
  <w:abstractNum w:abstractNumId="23" w15:restartNumberingAfterBreak="0">
    <w:nsid w:val="582C6B8C"/>
    <w:multiLevelType w:val="hybridMultilevel"/>
    <w:tmpl w:val="304E96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458593C"/>
    <w:multiLevelType w:val="hybridMultilevel"/>
    <w:tmpl w:val="BB4CC630"/>
    <w:lvl w:ilvl="0" w:tplc="9796BB6C">
      <w:start w:val="1"/>
      <w:numFmt w:val="bullet"/>
      <w:lvlText w:val="-"/>
      <w:lvlJc w:val="left"/>
      <w:pPr>
        <w:ind w:left="720" w:hanging="360"/>
      </w:pPr>
      <w:rPr>
        <w:rFonts w:ascii="Poppins" w:hAnsi="Poppins" w:hint="default"/>
      </w:rPr>
    </w:lvl>
    <w:lvl w:ilvl="1" w:tplc="B4B2B24E" w:tentative="1">
      <w:start w:val="1"/>
      <w:numFmt w:val="bullet"/>
      <w:lvlText w:val="o"/>
      <w:lvlJc w:val="left"/>
      <w:pPr>
        <w:ind w:left="1440" w:hanging="360"/>
      </w:pPr>
      <w:rPr>
        <w:rFonts w:ascii="Courier New" w:hAnsi="Courier New" w:cs="Courier New" w:hint="default"/>
      </w:rPr>
    </w:lvl>
    <w:lvl w:ilvl="2" w:tplc="D4E6FE26" w:tentative="1">
      <w:start w:val="1"/>
      <w:numFmt w:val="bullet"/>
      <w:lvlText w:val=""/>
      <w:lvlJc w:val="left"/>
      <w:pPr>
        <w:ind w:left="2160" w:hanging="360"/>
      </w:pPr>
      <w:rPr>
        <w:rFonts w:ascii="Wingdings" w:hAnsi="Wingdings" w:hint="default"/>
      </w:rPr>
    </w:lvl>
    <w:lvl w:ilvl="3" w:tplc="BD5E4EA8" w:tentative="1">
      <w:start w:val="1"/>
      <w:numFmt w:val="bullet"/>
      <w:lvlText w:val=""/>
      <w:lvlJc w:val="left"/>
      <w:pPr>
        <w:ind w:left="2880" w:hanging="360"/>
      </w:pPr>
      <w:rPr>
        <w:rFonts w:ascii="Symbol" w:hAnsi="Symbol" w:hint="default"/>
      </w:rPr>
    </w:lvl>
    <w:lvl w:ilvl="4" w:tplc="F498133A" w:tentative="1">
      <w:start w:val="1"/>
      <w:numFmt w:val="bullet"/>
      <w:lvlText w:val="o"/>
      <w:lvlJc w:val="left"/>
      <w:pPr>
        <w:ind w:left="3600" w:hanging="360"/>
      </w:pPr>
      <w:rPr>
        <w:rFonts w:ascii="Courier New" w:hAnsi="Courier New" w:cs="Courier New" w:hint="default"/>
      </w:rPr>
    </w:lvl>
    <w:lvl w:ilvl="5" w:tplc="FE1E8300" w:tentative="1">
      <w:start w:val="1"/>
      <w:numFmt w:val="bullet"/>
      <w:lvlText w:val=""/>
      <w:lvlJc w:val="left"/>
      <w:pPr>
        <w:ind w:left="4320" w:hanging="360"/>
      </w:pPr>
      <w:rPr>
        <w:rFonts w:ascii="Wingdings" w:hAnsi="Wingdings" w:hint="default"/>
      </w:rPr>
    </w:lvl>
    <w:lvl w:ilvl="6" w:tplc="0FDCBC9C" w:tentative="1">
      <w:start w:val="1"/>
      <w:numFmt w:val="bullet"/>
      <w:lvlText w:val=""/>
      <w:lvlJc w:val="left"/>
      <w:pPr>
        <w:ind w:left="5040" w:hanging="360"/>
      </w:pPr>
      <w:rPr>
        <w:rFonts w:ascii="Symbol" w:hAnsi="Symbol" w:hint="default"/>
      </w:rPr>
    </w:lvl>
    <w:lvl w:ilvl="7" w:tplc="24ECE228" w:tentative="1">
      <w:start w:val="1"/>
      <w:numFmt w:val="bullet"/>
      <w:lvlText w:val="o"/>
      <w:lvlJc w:val="left"/>
      <w:pPr>
        <w:ind w:left="5760" w:hanging="360"/>
      </w:pPr>
      <w:rPr>
        <w:rFonts w:ascii="Courier New" w:hAnsi="Courier New" w:cs="Courier New" w:hint="default"/>
      </w:rPr>
    </w:lvl>
    <w:lvl w:ilvl="8" w:tplc="C56C570A" w:tentative="1">
      <w:start w:val="1"/>
      <w:numFmt w:val="bullet"/>
      <w:lvlText w:val=""/>
      <w:lvlJc w:val="left"/>
      <w:pPr>
        <w:ind w:left="6480" w:hanging="360"/>
      </w:pPr>
      <w:rPr>
        <w:rFonts w:ascii="Wingdings" w:hAnsi="Wingdings" w:hint="default"/>
      </w:rPr>
    </w:lvl>
  </w:abstractNum>
  <w:abstractNum w:abstractNumId="25" w15:restartNumberingAfterBreak="0">
    <w:nsid w:val="64682AB8"/>
    <w:multiLevelType w:val="hybridMultilevel"/>
    <w:tmpl w:val="29945D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4E27CB1"/>
    <w:multiLevelType w:val="hybridMultilevel"/>
    <w:tmpl w:val="E8F8024C"/>
    <w:lvl w:ilvl="0" w:tplc="0088C170">
      <w:start w:val="1"/>
      <w:numFmt w:val="bullet"/>
      <w:lvlText w:val="-"/>
      <w:lvlJc w:val="left"/>
      <w:pPr>
        <w:ind w:left="720" w:hanging="360"/>
      </w:pPr>
      <w:rPr>
        <w:rFonts w:ascii="Poppins" w:hAnsi="Poppins" w:hint="default"/>
      </w:rPr>
    </w:lvl>
    <w:lvl w:ilvl="1" w:tplc="894C96E8" w:tentative="1">
      <w:start w:val="1"/>
      <w:numFmt w:val="bullet"/>
      <w:lvlText w:val="o"/>
      <w:lvlJc w:val="left"/>
      <w:pPr>
        <w:ind w:left="1440" w:hanging="360"/>
      </w:pPr>
      <w:rPr>
        <w:rFonts w:ascii="Courier New" w:hAnsi="Courier New" w:cs="Courier New" w:hint="default"/>
      </w:rPr>
    </w:lvl>
    <w:lvl w:ilvl="2" w:tplc="B2305C94" w:tentative="1">
      <w:start w:val="1"/>
      <w:numFmt w:val="bullet"/>
      <w:lvlText w:val=""/>
      <w:lvlJc w:val="left"/>
      <w:pPr>
        <w:ind w:left="2160" w:hanging="360"/>
      </w:pPr>
      <w:rPr>
        <w:rFonts w:ascii="Wingdings" w:hAnsi="Wingdings" w:hint="default"/>
      </w:rPr>
    </w:lvl>
    <w:lvl w:ilvl="3" w:tplc="02888DF6" w:tentative="1">
      <w:start w:val="1"/>
      <w:numFmt w:val="bullet"/>
      <w:lvlText w:val=""/>
      <w:lvlJc w:val="left"/>
      <w:pPr>
        <w:ind w:left="2880" w:hanging="360"/>
      </w:pPr>
      <w:rPr>
        <w:rFonts w:ascii="Symbol" w:hAnsi="Symbol" w:hint="default"/>
      </w:rPr>
    </w:lvl>
    <w:lvl w:ilvl="4" w:tplc="B010CEB4" w:tentative="1">
      <w:start w:val="1"/>
      <w:numFmt w:val="bullet"/>
      <w:lvlText w:val="o"/>
      <w:lvlJc w:val="left"/>
      <w:pPr>
        <w:ind w:left="3600" w:hanging="360"/>
      </w:pPr>
      <w:rPr>
        <w:rFonts w:ascii="Courier New" w:hAnsi="Courier New" w:cs="Courier New" w:hint="default"/>
      </w:rPr>
    </w:lvl>
    <w:lvl w:ilvl="5" w:tplc="556A524A" w:tentative="1">
      <w:start w:val="1"/>
      <w:numFmt w:val="bullet"/>
      <w:lvlText w:val=""/>
      <w:lvlJc w:val="left"/>
      <w:pPr>
        <w:ind w:left="4320" w:hanging="360"/>
      </w:pPr>
      <w:rPr>
        <w:rFonts w:ascii="Wingdings" w:hAnsi="Wingdings" w:hint="default"/>
      </w:rPr>
    </w:lvl>
    <w:lvl w:ilvl="6" w:tplc="4B989EA0" w:tentative="1">
      <w:start w:val="1"/>
      <w:numFmt w:val="bullet"/>
      <w:lvlText w:val=""/>
      <w:lvlJc w:val="left"/>
      <w:pPr>
        <w:ind w:left="5040" w:hanging="360"/>
      </w:pPr>
      <w:rPr>
        <w:rFonts w:ascii="Symbol" w:hAnsi="Symbol" w:hint="default"/>
      </w:rPr>
    </w:lvl>
    <w:lvl w:ilvl="7" w:tplc="F9DE6672" w:tentative="1">
      <w:start w:val="1"/>
      <w:numFmt w:val="bullet"/>
      <w:lvlText w:val="o"/>
      <w:lvlJc w:val="left"/>
      <w:pPr>
        <w:ind w:left="5760" w:hanging="360"/>
      </w:pPr>
      <w:rPr>
        <w:rFonts w:ascii="Courier New" w:hAnsi="Courier New" w:cs="Courier New" w:hint="default"/>
      </w:rPr>
    </w:lvl>
    <w:lvl w:ilvl="8" w:tplc="ADC844D2" w:tentative="1">
      <w:start w:val="1"/>
      <w:numFmt w:val="bullet"/>
      <w:lvlText w:val=""/>
      <w:lvlJc w:val="left"/>
      <w:pPr>
        <w:ind w:left="6480" w:hanging="360"/>
      </w:pPr>
      <w:rPr>
        <w:rFonts w:ascii="Wingdings" w:hAnsi="Wingdings" w:hint="default"/>
      </w:rPr>
    </w:lvl>
  </w:abstractNum>
  <w:abstractNum w:abstractNumId="27" w15:restartNumberingAfterBreak="0">
    <w:nsid w:val="680005C5"/>
    <w:multiLevelType w:val="hybridMultilevel"/>
    <w:tmpl w:val="F1C0E0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9D272B7"/>
    <w:multiLevelType w:val="hybridMultilevel"/>
    <w:tmpl w:val="52F03FF2"/>
    <w:lvl w:ilvl="0" w:tplc="C2140FB4">
      <w:start w:val="1"/>
      <w:numFmt w:val="bullet"/>
      <w:lvlText w:val="-"/>
      <w:lvlJc w:val="left"/>
      <w:pPr>
        <w:ind w:left="720" w:hanging="360"/>
      </w:pPr>
      <w:rPr>
        <w:rFonts w:ascii="Poppins" w:hAnsi="Poppins" w:hint="default"/>
      </w:rPr>
    </w:lvl>
    <w:lvl w:ilvl="1" w:tplc="AFC6C6CA" w:tentative="1">
      <w:start w:val="1"/>
      <w:numFmt w:val="bullet"/>
      <w:lvlText w:val="o"/>
      <w:lvlJc w:val="left"/>
      <w:pPr>
        <w:ind w:left="1440" w:hanging="360"/>
      </w:pPr>
      <w:rPr>
        <w:rFonts w:ascii="Courier New" w:hAnsi="Courier New" w:cs="Courier New" w:hint="default"/>
      </w:rPr>
    </w:lvl>
    <w:lvl w:ilvl="2" w:tplc="C60A2932" w:tentative="1">
      <w:start w:val="1"/>
      <w:numFmt w:val="bullet"/>
      <w:lvlText w:val=""/>
      <w:lvlJc w:val="left"/>
      <w:pPr>
        <w:ind w:left="2160" w:hanging="360"/>
      </w:pPr>
      <w:rPr>
        <w:rFonts w:ascii="Wingdings" w:hAnsi="Wingdings" w:hint="default"/>
      </w:rPr>
    </w:lvl>
    <w:lvl w:ilvl="3" w:tplc="EF1C8846" w:tentative="1">
      <w:start w:val="1"/>
      <w:numFmt w:val="bullet"/>
      <w:lvlText w:val=""/>
      <w:lvlJc w:val="left"/>
      <w:pPr>
        <w:ind w:left="2880" w:hanging="360"/>
      </w:pPr>
      <w:rPr>
        <w:rFonts w:ascii="Symbol" w:hAnsi="Symbol" w:hint="default"/>
      </w:rPr>
    </w:lvl>
    <w:lvl w:ilvl="4" w:tplc="56882BE4" w:tentative="1">
      <w:start w:val="1"/>
      <w:numFmt w:val="bullet"/>
      <w:lvlText w:val="o"/>
      <w:lvlJc w:val="left"/>
      <w:pPr>
        <w:ind w:left="3600" w:hanging="360"/>
      </w:pPr>
      <w:rPr>
        <w:rFonts w:ascii="Courier New" w:hAnsi="Courier New" w:cs="Courier New" w:hint="default"/>
      </w:rPr>
    </w:lvl>
    <w:lvl w:ilvl="5" w:tplc="35DC911E" w:tentative="1">
      <w:start w:val="1"/>
      <w:numFmt w:val="bullet"/>
      <w:lvlText w:val=""/>
      <w:lvlJc w:val="left"/>
      <w:pPr>
        <w:ind w:left="4320" w:hanging="360"/>
      </w:pPr>
      <w:rPr>
        <w:rFonts w:ascii="Wingdings" w:hAnsi="Wingdings" w:hint="default"/>
      </w:rPr>
    </w:lvl>
    <w:lvl w:ilvl="6" w:tplc="9F62FE1C" w:tentative="1">
      <w:start w:val="1"/>
      <w:numFmt w:val="bullet"/>
      <w:lvlText w:val=""/>
      <w:lvlJc w:val="left"/>
      <w:pPr>
        <w:ind w:left="5040" w:hanging="360"/>
      </w:pPr>
      <w:rPr>
        <w:rFonts w:ascii="Symbol" w:hAnsi="Symbol" w:hint="default"/>
      </w:rPr>
    </w:lvl>
    <w:lvl w:ilvl="7" w:tplc="3814CB46" w:tentative="1">
      <w:start w:val="1"/>
      <w:numFmt w:val="bullet"/>
      <w:lvlText w:val="o"/>
      <w:lvlJc w:val="left"/>
      <w:pPr>
        <w:ind w:left="5760" w:hanging="360"/>
      </w:pPr>
      <w:rPr>
        <w:rFonts w:ascii="Courier New" w:hAnsi="Courier New" w:cs="Courier New" w:hint="default"/>
      </w:rPr>
    </w:lvl>
    <w:lvl w:ilvl="8" w:tplc="DD185F12" w:tentative="1">
      <w:start w:val="1"/>
      <w:numFmt w:val="bullet"/>
      <w:lvlText w:val=""/>
      <w:lvlJc w:val="left"/>
      <w:pPr>
        <w:ind w:left="6480" w:hanging="360"/>
      </w:pPr>
      <w:rPr>
        <w:rFonts w:ascii="Wingdings" w:hAnsi="Wingdings" w:hint="default"/>
      </w:rPr>
    </w:lvl>
  </w:abstractNum>
  <w:abstractNum w:abstractNumId="29" w15:restartNumberingAfterBreak="0">
    <w:nsid w:val="72E221F2"/>
    <w:multiLevelType w:val="hybridMultilevel"/>
    <w:tmpl w:val="0BD4150C"/>
    <w:lvl w:ilvl="0" w:tplc="BF501544">
      <w:start w:val="1"/>
      <w:numFmt w:val="bullet"/>
      <w:lvlText w:val="-"/>
      <w:lvlJc w:val="left"/>
      <w:pPr>
        <w:ind w:left="1440" w:hanging="360"/>
      </w:pPr>
      <w:rPr>
        <w:rFonts w:ascii="Poppins" w:hAnsi="Poppins" w:hint="default"/>
      </w:rPr>
    </w:lvl>
    <w:lvl w:ilvl="1" w:tplc="54C0BC62" w:tentative="1">
      <w:start w:val="1"/>
      <w:numFmt w:val="bullet"/>
      <w:lvlText w:val="o"/>
      <w:lvlJc w:val="left"/>
      <w:pPr>
        <w:ind w:left="2160" w:hanging="360"/>
      </w:pPr>
      <w:rPr>
        <w:rFonts w:ascii="Courier New" w:hAnsi="Courier New" w:cs="Courier New" w:hint="default"/>
      </w:rPr>
    </w:lvl>
    <w:lvl w:ilvl="2" w:tplc="8BB41DD8" w:tentative="1">
      <w:start w:val="1"/>
      <w:numFmt w:val="bullet"/>
      <w:lvlText w:val=""/>
      <w:lvlJc w:val="left"/>
      <w:pPr>
        <w:ind w:left="2880" w:hanging="360"/>
      </w:pPr>
      <w:rPr>
        <w:rFonts w:ascii="Wingdings" w:hAnsi="Wingdings" w:hint="default"/>
      </w:rPr>
    </w:lvl>
    <w:lvl w:ilvl="3" w:tplc="4ED0DF76" w:tentative="1">
      <w:start w:val="1"/>
      <w:numFmt w:val="bullet"/>
      <w:lvlText w:val=""/>
      <w:lvlJc w:val="left"/>
      <w:pPr>
        <w:ind w:left="3600" w:hanging="360"/>
      </w:pPr>
      <w:rPr>
        <w:rFonts w:ascii="Symbol" w:hAnsi="Symbol" w:hint="default"/>
      </w:rPr>
    </w:lvl>
    <w:lvl w:ilvl="4" w:tplc="5C80288A" w:tentative="1">
      <w:start w:val="1"/>
      <w:numFmt w:val="bullet"/>
      <w:lvlText w:val="o"/>
      <w:lvlJc w:val="left"/>
      <w:pPr>
        <w:ind w:left="4320" w:hanging="360"/>
      </w:pPr>
      <w:rPr>
        <w:rFonts w:ascii="Courier New" w:hAnsi="Courier New" w:cs="Courier New" w:hint="default"/>
      </w:rPr>
    </w:lvl>
    <w:lvl w:ilvl="5" w:tplc="7AB8400E" w:tentative="1">
      <w:start w:val="1"/>
      <w:numFmt w:val="bullet"/>
      <w:lvlText w:val=""/>
      <w:lvlJc w:val="left"/>
      <w:pPr>
        <w:ind w:left="5040" w:hanging="360"/>
      </w:pPr>
      <w:rPr>
        <w:rFonts w:ascii="Wingdings" w:hAnsi="Wingdings" w:hint="default"/>
      </w:rPr>
    </w:lvl>
    <w:lvl w:ilvl="6" w:tplc="AE76759C" w:tentative="1">
      <w:start w:val="1"/>
      <w:numFmt w:val="bullet"/>
      <w:lvlText w:val=""/>
      <w:lvlJc w:val="left"/>
      <w:pPr>
        <w:ind w:left="5760" w:hanging="360"/>
      </w:pPr>
      <w:rPr>
        <w:rFonts w:ascii="Symbol" w:hAnsi="Symbol" w:hint="default"/>
      </w:rPr>
    </w:lvl>
    <w:lvl w:ilvl="7" w:tplc="545823CE" w:tentative="1">
      <w:start w:val="1"/>
      <w:numFmt w:val="bullet"/>
      <w:lvlText w:val="o"/>
      <w:lvlJc w:val="left"/>
      <w:pPr>
        <w:ind w:left="6480" w:hanging="360"/>
      </w:pPr>
      <w:rPr>
        <w:rFonts w:ascii="Courier New" w:hAnsi="Courier New" w:cs="Courier New" w:hint="default"/>
      </w:rPr>
    </w:lvl>
    <w:lvl w:ilvl="8" w:tplc="091CCA86" w:tentative="1">
      <w:start w:val="1"/>
      <w:numFmt w:val="bullet"/>
      <w:lvlText w:val=""/>
      <w:lvlJc w:val="left"/>
      <w:pPr>
        <w:ind w:left="7200" w:hanging="360"/>
      </w:pPr>
      <w:rPr>
        <w:rFonts w:ascii="Wingdings" w:hAnsi="Wingdings" w:hint="default"/>
      </w:rPr>
    </w:lvl>
  </w:abstractNum>
  <w:abstractNum w:abstractNumId="30" w15:restartNumberingAfterBreak="0">
    <w:nsid w:val="75F762BE"/>
    <w:multiLevelType w:val="hybridMultilevel"/>
    <w:tmpl w:val="D86E717A"/>
    <w:lvl w:ilvl="0" w:tplc="7B04D522">
      <w:start w:val="1"/>
      <w:numFmt w:val="bullet"/>
      <w:lvlText w:val="-"/>
      <w:lvlJc w:val="left"/>
      <w:pPr>
        <w:ind w:left="720" w:hanging="360"/>
      </w:pPr>
      <w:rPr>
        <w:rFonts w:ascii="Poppins" w:hAnsi="Poppins" w:hint="default"/>
      </w:rPr>
    </w:lvl>
    <w:lvl w:ilvl="1" w:tplc="0A3623F6" w:tentative="1">
      <w:start w:val="1"/>
      <w:numFmt w:val="bullet"/>
      <w:lvlText w:val="o"/>
      <w:lvlJc w:val="left"/>
      <w:pPr>
        <w:ind w:left="1440" w:hanging="360"/>
      </w:pPr>
      <w:rPr>
        <w:rFonts w:ascii="Courier New" w:hAnsi="Courier New" w:cs="Courier New" w:hint="default"/>
      </w:rPr>
    </w:lvl>
    <w:lvl w:ilvl="2" w:tplc="E17AC0DE" w:tentative="1">
      <w:start w:val="1"/>
      <w:numFmt w:val="bullet"/>
      <w:lvlText w:val=""/>
      <w:lvlJc w:val="left"/>
      <w:pPr>
        <w:ind w:left="2160" w:hanging="360"/>
      </w:pPr>
      <w:rPr>
        <w:rFonts w:ascii="Wingdings" w:hAnsi="Wingdings" w:hint="default"/>
      </w:rPr>
    </w:lvl>
    <w:lvl w:ilvl="3" w:tplc="8BA83D9A" w:tentative="1">
      <w:start w:val="1"/>
      <w:numFmt w:val="bullet"/>
      <w:lvlText w:val=""/>
      <w:lvlJc w:val="left"/>
      <w:pPr>
        <w:ind w:left="2880" w:hanging="360"/>
      </w:pPr>
      <w:rPr>
        <w:rFonts w:ascii="Symbol" w:hAnsi="Symbol" w:hint="default"/>
      </w:rPr>
    </w:lvl>
    <w:lvl w:ilvl="4" w:tplc="CB16A524" w:tentative="1">
      <w:start w:val="1"/>
      <w:numFmt w:val="bullet"/>
      <w:lvlText w:val="o"/>
      <w:lvlJc w:val="left"/>
      <w:pPr>
        <w:ind w:left="3600" w:hanging="360"/>
      </w:pPr>
      <w:rPr>
        <w:rFonts w:ascii="Courier New" w:hAnsi="Courier New" w:cs="Courier New" w:hint="default"/>
      </w:rPr>
    </w:lvl>
    <w:lvl w:ilvl="5" w:tplc="CEFE86EA" w:tentative="1">
      <w:start w:val="1"/>
      <w:numFmt w:val="bullet"/>
      <w:lvlText w:val=""/>
      <w:lvlJc w:val="left"/>
      <w:pPr>
        <w:ind w:left="4320" w:hanging="360"/>
      </w:pPr>
      <w:rPr>
        <w:rFonts w:ascii="Wingdings" w:hAnsi="Wingdings" w:hint="default"/>
      </w:rPr>
    </w:lvl>
    <w:lvl w:ilvl="6" w:tplc="42261072" w:tentative="1">
      <w:start w:val="1"/>
      <w:numFmt w:val="bullet"/>
      <w:lvlText w:val=""/>
      <w:lvlJc w:val="left"/>
      <w:pPr>
        <w:ind w:left="5040" w:hanging="360"/>
      </w:pPr>
      <w:rPr>
        <w:rFonts w:ascii="Symbol" w:hAnsi="Symbol" w:hint="default"/>
      </w:rPr>
    </w:lvl>
    <w:lvl w:ilvl="7" w:tplc="570E0872" w:tentative="1">
      <w:start w:val="1"/>
      <w:numFmt w:val="bullet"/>
      <w:lvlText w:val="o"/>
      <w:lvlJc w:val="left"/>
      <w:pPr>
        <w:ind w:left="5760" w:hanging="360"/>
      </w:pPr>
      <w:rPr>
        <w:rFonts w:ascii="Courier New" w:hAnsi="Courier New" w:cs="Courier New" w:hint="default"/>
      </w:rPr>
    </w:lvl>
    <w:lvl w:ilvl="8" w:tplc="3CDE59BE" w:tentative="1">
      <w:start w:val="1"/>
      <w:numFmt w:val="bullet"/>
      <w:lvlText w:val=""/>
      <w:lvlJc w:val="left"/>
      <w:pPr>
        <w:ind w:left="6480" w:hanging="360"/>
      </w:pPr>
      <w:rPr>
        <w:rFonts w:ascii="Wingdings" w:hAnsi="Wingdings" w:hint="default"/>
      </w:rPr>
    </w:lvl>
  </w:abstractNum>
  <w:abstractNum w:abstractNumId="31" w15:restartNumberingAfterBreak="0">
    <w:nsid w:val="780E0EFE"/>
    <w:multiLevelType w:val="hybridMultilevel"/>
    <w:tmpl w:val="9BB28934"/>
    <w:lvl w:ilvl="0" w:tplc="8026B758">
      <w:start w:val="1"/>
      <w:numFmt w:val="bullet"/>
      <w:lvlText w:val="-"/>
      <w:lvlJc w:val="left"/>
      <w:pPr>
        <w:ind w:left="720" w:hanging="360"/>
      </w:pPr>
      <w:rPr>
        <w:rFonts w:ascii="Poppins" w:hAnsi="Poppins" w:hint="default"/>
      </w:rPr>
    </w:lvl>
    <w:lvl w:ilvl="1" w:tplc="5BD8E15E" w:tentative="1">
      <w:start w:val="1"/>
      <w:numFmt w:val="bullet"/>
      <w:lvlText w:val="o"/>
      <w:lvlJc w:val="left"/>
      <w:pPr>
        <w:ind w:left="1440" w:hanging="360"/>
      </w:pPr>
      <w:rPr>
        <w:rFonts w:ascii="Courier New" w:hAnsi="Courier New" w:cs="Courier New" w:hint="default"/>
      </w:rPr>
    </w:lvl>
    <w:lvl w:ilvl="2" w:tplc="65CA5562" w:tentative="1">
      <w:start w:val="1"/>
      <w:numFmt w:val="bullet"/>
      <w:lvlText w:val=""/>
      <w:lvlJc w:val="left"/>
      <w:pPr>
        <w:ind w:left="2160" w:hanging="360"/>
      </w:pPr>
      <w:rPr>
        <w:rFonts w:ascii="Wingdings" w:hAnsi="Wingdings" w:hint="default"/>
      </w:rPr>
    </w:lvl>
    <w:lvl w:ilvl="3" w:tplc="159C5E4E" w:tentative="1">
      <w:start w:val="1"/>
      <w:numFmt w:val="bullet"/>
      <w:lvlText w:val=""/>
      <w:lvlJc w:val="left"/>
      <w:pPr>
        <w:ind w:left="2880" w:hanging="360"/>
      </w:pPr>
      <w:rPr>
        <w:rFonts w:ascii="Symbol" w:hAnsi="Symbol" w:hint="default"/>
      </w:rPr>
    </w:lvl>
    <w:lvl w:ilvl="4" w:tplc="5E64B170" w:tentative="1">
      <w:start w:val="1"/>
      <w:numFmt w:val="bullet"/>
      <w:lvlText w:val="o"/>
      <w:lvlJc w:val="left"/>
      <w:pPr>
        <w:ind w:left="3600" w:hanging="360"/>
      </w:pPr>
      <w:rPr>
        <w:rFonts w:ascii="Courier New" w:hAnsi="Courier New" w:cs="Courier New" w:hint="default"/>
      </w:rPr>
    </w:lvl>
    <w:lvl w:ilvl="5" w:tplc="C248E828" w:tentative="1">
      <w:start w:val="1"/>
      <w:numFmt w:val="bullet"/>
      <w:lvlText w:val=""/>
      <w:lvlJc w:val="left"/>
      <w:pPr>
        <w:ind w:left="4320" w:hanging="360"/>
      </w:pPr>
      <w:rPr>
        <w:rFonts w:ascii="Wingdings" w:hAnsi="Wingdings" w:hint="default"/>
      </w:rPr>
    </w:lvl>
    <w:lvl w:ilvl="6" w:tplc="E3C80312" w:tentative="1">
      <w:start w:val="1"/>
      <w:numFmt w:val="bullet"/>
      <w:lvlText w:val=""/>
      <w:lvlJc w:val="left"/>
      <w:pPr>
        <w:ind w:left="5040" w:hanging="360"/>
      </w:pPr>
      <w:rPr>
        <w:rFonts w:ascii="Symbol" w:hAnsi="Symbol" w:hint="default"/>
      </w:rPr>
    </w:lvl>
    <w:lvl w:ilvl="7" w:tplc="186EA4EE" w:tentative="1">
      <w:start w:val="1"/>
      <w:numFmt w:val="bullet"/>
      <w:lvlText w:val="o"/>
      <w:lvlJc w:val="left"/>
      <w:pPr>
        <w:ind w:left="5760" w:hanging="360"/>
      </w:pPr>
      <w:rPr>
        <w:rFonts w:ascii="Courier New" w:hAnsi="Courier New" w:cs="Courier New" w:hint="default"/>
      </w:rPr>
    </w:lvl>
    <w:lvl w:ilvl="8" w:tplc="D108BBE0" w:tentative="1">
      <w:start w:val="1"/>
      <w:numFmt w:val="bullet"/>
      <w:lvlText w:val=""/>
      <w:lvlJc w:val="left"/>
      <w:pPr>
        <w:ind w:left="6480" w:hanging="360"/>
      </w:pPr>
      <w:rPr>
        <w:rFonts w:ascii="Wingdings" w:hAnsi="Wingdings" w:hint="default"/>
      </w:rPr>
    </w:lvl>
  </w:abstractNum>
  <w:num w:numId="1" w16cid:durableId="634410958">
    <w:abstractNumId w:val="6"/>
  </w:num>
  <w:num w:numId="2" w16cid:durableId="1848205698">
    <w:abstractNumId w:val="6"/>
  </w:num>
  <w:num w:numId="3" w16cid:durableId="311643151">
    <w:abstractNumId w:val="21"/>
  </w:num>
  <w:num w:numId="4" w16cid:durableId="462313136">
    <w:abstractNumId w:val="29"/>
  </w:num>
  <w:num w:numId="5" w16cid:durableId="887644225">
    <w:abstractNumId w:val="16"/>
  </w:num>
  <w:num w:numId="6" w16cid:durableId="956712805">
    <w:abstractNumId w:val="18"/>
  </w:num>
  <w:num w:numId="7" w16cid:durableId="613099182">
    <w:abstractNumId w:val="7"/>
  </w:num>
  <w:num w:numId="8" w16cid:durableId="772474121">
    <w:abstractNumId w:val="26"/>
  </w:num>
  <w:num w:numId="9" w16cid:durableId="329138858">
    <w:abstractNumId w:val="5"/>
  </w:num>
  <w:num w:numId="10" w16cid:durableId="703362435">
    <w:abstractNumId w:val="30"/>
  </w:num>
  <w:num w:numId="11" w16cid:durableId="1056929100">
    <w:abstractNumId w:val="24"/>
  </w:num>
  <w:num w:numId="12" w16cid:durableId="1607228911">
    <w:abstractNumId w:val="4"/>
  </w:num>
  <w:num w:numId="13" w16cid:durableId="298416936">
    <w:abstractNumId w:val="22"/>
  </w:num>
  <w:num w:numId="14" w16cid:durableId="1109012300">
    <w:abstractNumId w:val="28"/>
  </w:num>
  <w:num w:numId="15" w16cid:durableId="1514614346">
    <w:abstractNumId w:val="3"/>
  </w:num>
  <w:num w:numId="16" w16cid:durableId="72432554">
    <w:abstractNumId w:val="15"/>
  </w:num>
  <w:num w:numId="17" w16cid:durableId="1972468700">
    <w:abstractNumId w:val="19"/>
  </w:num>
  <w:num w:numId="18" w16cid:durableId="1426150670">
    <w:abstractNumId w:val="8"/>
  </w:num>
  <w:num w:numId="19" w16cid:durableId="1317996936">
    <w:abstractNumId w:val="31"/>
  </w:num>
  <w:num w:numId="20" w16cid:durableId="1263610967">
    <w:abstractNumId w:val="23"/>
  </w:num>
  <w:num w:numId="21" w16cid:durableId="397090558">
    <w:abstractNumId w:val="9"/>
  </w:num>
  <w:num w:numId="22" w16cid:durableId="52657825">
    <w:abstractNumId w:val="20"/>
  </w:num>
  <w:num w:numId="23" w16cid:durableId="756555242">
    <w:abstractNumId w:val="14"/>
  </w:num>
  <w:num w:numId="24" w16cid:durableId="225068597">
    <w:abstractNumId w:val="25"/>
  </w:num>
  <w:num w:numId="25" w16cid:durableId="1391995549">
    <w:abstractNumId w:val="11"/>
  </w:num>
  <w:num w:numId="26" w16cid:durableId="1495995113">
    <w:abstractNumId w:val="10"/>
  </w:num>
  <w:num w:numId="27" w16cid:durableId="511650670">
    <w:abstractNumId w:val="2"/>
  </w:num>
  <w:num w:numId="28" w16cid:durableId="1410350168">
    <w:abstractNumId w:val="0"/>
  </w:num>
  <w:num w:numId="29" w16cid:durableId="3939142">
    <w:abstractNumId w:val="17"/>
  </w:num>
  <w:num w:numId="30" w16cid:durableId="456489982">
    <w:abstractNumId w:val="1"/>
  </w:num>
  <w:num w:numId="31" w16cid:durableId="1796943890">
    <w:abstractNumId w:val="13"/>
  </w:num>
  <w:num w:numId="32" w16cid:durableId="1289552302">
    <w:abstractNumId w:val="6"/>
  </w:num>
  <w:num w:numId="33" w16cid:durableId="376664765">
    <w:abstractNumId w:val="12"/>
  </w:num>
  <w:num w:numId="34" w16cid:durableId="35816740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7BF"/>
    <w:rsid w:val="000016AA"/>
    <w:rsid w:val="00014D1D"/>
    <w:rsid w:val="00027CD2"/>
    <w:rsid w:val="00043EAF"/>
    <w:rsid w:val="000611E3"/>
    <w:rsid w:val="00072D0F"/>
    <w:rsid w:val="0007302A"/>
    <w:rsid w:val="00084F72"/>
    <w:rsid w:val="00087EB9"/>
    <w:rsid w:val="000A29F7"/>
    <w:rsid w:val="000C2EAF"/>
    <w:rsid w:val="000D6665"/>
    <w:rsid w:val="000E4993"/>
    <w:rsid w:val="00113B17"/>
    <w:rsid w:val="00120AA8"/>
    <w:rsid w:val="00126798"/>
    <w:rsid w:val="001348B3"/>
    <w:rsid w:val="00143E7E"/>
    <w:rsid w:val="00170E5D"/>
    <w:rsid w:val="00196CF7"/>
    <w:rsid w:val="00197A5F"/>
    <w:rsid w:val="00197C79"/>
    <w:rsid w:val="001A08F8"/>
    <w:rsid w:val="001A0EBA"/>
    <w:rsid w:val="001C3672"/>
    <w:rsid w:val="001E5C7E"/>
    <w:rsid w:val="001F60F7"/>
    <w:rsid w:val="00226520"/>
    <w:rsid w:val="00242200"/>
    <w:rsid w:val="002423A1"/>
    <w:rsid w:val="00251E0F"/>
    <w:rsid w:val="00255351"/>
    <w:rsid w:val="002712D0"/>
    <w:rsid w:val="002732ED"/>
    <w:rsid w:val="002779D5"/>
    <w:rsid w:val="002878A3"/>
    <w:rsid w:val="002878D5"/>
    <w:rsid w:val="002B0323"/>
    <w:rsid w:val="002D3661"/>
    <w:rsid w:val="002D6F8B"/>
    <w:rsid w:val="002E48CE"/>
    <w:rsid w:val="002E4D22"/>
    <w:rsid w:val="002E78FE"/>
    <w:rsid w:val="00310209"/>
    <w:rsid w:val="003208FC"/>
    <w:rsid w:val="0032733F"/>
    <w:rsid w:val="00334E94"/>
    <w:rsid w:val="00353DA1"/>
    <w:rsid w:val="0035471D"/>
    <w:rsid w:val="00370347"/>
    <w:rsid w:val="0037094A"/>
    <w:rsid w:val="00373A0F"/>
    <w:rsid w:val="00384F67"/>
    <w:rsid w:val="00394BC0"/>
    <w:rsid w:val="00395F25"/>
    <w:rsid w:val="003E1B4F"/>
    <w:rsid w:val="003E25CD"/>
    <w:rsid w:val="003E39DA"/>
    <w:rsid w:val="003E48D5"/>
    <w:rsid w:val="0041055F"/>
    <w:rsid w:val="00417B60"/>
    <w:rsid w:val="00432230"/>
    <w:rsid w:val="004672FA"/>
    <w:rsid w:val="00482ABA"/>
    <w:rsid w:val="004854D2"/>
    <w:rsid w:val="0048710F"/>
    <w:rsid w:val="004873C2"/>
    <w:rsid w:val="00487EBA"/>
    <w:rsid w:val="00494F82"/>
    <w:rsid w:val="004A4C88"/>
    <w:rsid w:val="004B5215"/>
    <w:rsid w:val="004D6CFF"/>
    <w:rsid w:val="004F0B16"/>
    <w:rsid w:val="00500153"/>
    <w:rsid w:val="00504010"/>
    <w:rsid w:val="0052049C"/>
    <w:rsid w:val="00523AAB"/>
    <w:rsid w:val="00531CE3"/>
    <w:rsid w:val="005976CA"/>
    <w:rsid w:val="005A3BAB"/>
    <w:rsid w:val="00607A1D"/>
    <w:rsid w:val="00626FD5"/>
    <w:rsid w:val="006441F6"/>
    <w:rsid w:val="00676A9F"/>
    <w:rsid w:val="00685D6D"/>
    <w:rsid w:val="006952FB"/>
    <w:rsid w:val="006C4FFC"/>
    <w:rsid w:val="006D3746"/>
    <w:rsid w:val="006E7686"/>
    <w:rsid w:val="006F16CD"/>
    <w:rsid w:val="00716932"/>
    <w:rsid w:val="00730317"/>
    <w:rsid w:val="0074754B"/>
    <w:rsid w:val="007639AD"/>
    <w:rsid w:val="007806C5"/>
    <w:rsid w:val="007B386F"/>
    <w:rsid w:val="007C31C4"/>
    <w:rsid w:val="007E7D41"/>
    <w:rsid w:val="007F0052"/>
    <w:rsid w:val="00806E5D"/>
    <w:rsid w:val="008152E3"/>
    <w:rsid w:val="008217E6"/>
    <w:rsid w:val="00835D7F"/>
    <w:rsid w:val="00836417"/>
    <w:rsid w:val="00836E72"/>
    <w:rsid w:val="0085163A"/>
    <w:rsid w:val="008738D3"/>
    <w:rsid w:val="008764DE"/>
    <w:rsid w:val="00885F92"/>
    <w:rsid w:val="00886DFF"/>
    <w:rsid w:val="008B22B7"/>
    <w:rsid w:val="008C5B3B"/>
    <w:rsid w:val="008D67E3"/>
    <w:rsid w:val="008E5F99"/>
    <w:rsid w:val="008F310B"/>
    <w:rsid w:val="00903D9C"/>
    <w:rsid w:val="00913964"/>
    <w:rsid w:val="00923F28"/>
    <w:rsid w:val="00932BF7"/>
    <w:rsid w:val="00934107"/>
    <w:rsid w:val="00935DA9"/>
    <w:rsid w:val="0093635D"/>
    <w:rsid w:val="00937AAD"/>
    <w:rsid w:val="00945115"/>
    <w:rsid w:val="00945340"/>
    <w:rsid w:val="00945F17"/>
    <w:rsid w:val="0094678E"/>
    <w:rsid w:val="00956CA8"/>
    <w:rsid w:val="009616F0"/>
    <w:rsid w:val="0096755A"/>
    <w:rsid w:val="0099510B"/>
    <w:rsid w:val="009D5CCC"/>
    <w:rsid w:val="009F6F3E"/>
    <w:rsid w:val="009F6F77"/>
    <w:rsid w:val="00A06FD6"/>
    <w:rsid w:val="00A0726C"/>
    <w:rsid w:val="00A45A69"/>
    <w:rsid w:val="00A62668"/>
    <w:rsid w:val="00A64151"/>
    <w:rsid w:val="00A800D4"/>
    <w:rsid w:val="00A93DC1"/>
    <w:rsid w:val="00AA199F"/>
    <w:rsid w:val="00AE4ACE"/>
    <w:rsid w:val="00AF20C5"/>
    <w:rsid w:val="00AF76EF"/>
    <w:rsid w:val="00B41ED5"/>
    <w:rsid w:val="00B6102E"/>
    <w:rsid w:val="00B62455"/>
    <w:rsid w:val="00B624AE"/>
    <w:rsid w:val="00B64DAB"/>
    <w:rsid w:val="00B913AF"/>
    <w:rsid w:val="00B957AB"/>
    <w:rsid w:val="00B957BF"/>
    <w:rsid w:val="00BC176D"/>
    <w:rsid w:val="00BD607B"/>
    <w:rsid w:val="00C15957"/>
    <w:rsid w:val="00C46951"/>
    <w:rsid w:val="00C46D53"/>
    <w:rsid w:val="00C64629"/>
    <w:rsid w:val="00C665AE"/>
    <w:rsid w:val="00C71CBA"/>
    <w:rsid w:val="00C77C72"/>
    <w:rsid w:val="00C91C48"/>
    <w:rsid w:val="00CC17F3"/>
    <w:rsid w:val="00CC383A"/>
    <w:rsid w:val="00CF590F"/>
    <w:rsid w:val="00D46E58"/>
    <w:rsid w:val="00D474D3"/>
    <w:rsid w:val="00D55569"/>
    <w:rsid w:val="00D84298"/>
    <w:rsid w:val="00D92C5C"/>
    <w:rsid w:val="00D97F39"/>
    <w:rsid w:val="00DA6BCF"/>
    <w:rsid w:val="00DB3674"/>
    <w:rsid w:val="00DB4F29"/>
    <w:rsid w:val="00DF2A1D"/>
    <w:rsid w:val="00E050A8"/>
    <w:rsid w:val="00E06387"/>
    <w:rsid w:val="00E57DA3"/>
    <w:rsid w:val="00E64423"/>
    <w:rsid w:val="00E771BF"/>
    <w:rsid w:val="00E83E49"/>
    <w:rsid w:val="00E9238F"/>
    <w:rsid w:val="00EA6457"/>
    <w:rsid w:val="00EA7943"/>
    <w:rsid w:val="00EC61A7"/>
    <w:rsid w:val="00EF2DA8"/>
    <w:rsid w:val="00F0173F"/>
    <w:rsid w:val="00FA78B2"/>
    <w:rsid w:val="00FC1A99"/>
    <w:rsid w:val="00FC4C30"/>
    <w:rsid w:val="00FD6C68"/>
    <w:rsid w:val="00FE2E88"/>
    <w:rsid w:val="00FF16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A80A8"/>
  <w15:docId w15:val="{32901EA4-F8F1-4006-80E5-511F68409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Standaard">
    <w:name w:val="Normal"/>
    <w:qFormat/>
    <w:rsid w:val="00520DC3"/>
    <w:pPr>
      <w:spacing w:after="0" w:line="260" w:lineRule="atLeast"/>
    </w:pPr>
    <w:rPr>
      <w:rFonts w:ascii="Arial" w:hAnsi="Arial" w:cs="Times New Roman"/>
      <w:sz w:val="20"/>
      <w:szCs w:val="20"/>
      <w:lang w:eastAsia="nl-NL"/>
    </w:rPr>
  </w:style>
  <w:style w:type="paragraph" w:styleId="Kop1">
    <w:name w:val="heading 1"/>
    <w:aliases w:val="0,1,Activité,Contrat 1,H1,Header1,Hoofdstuk,I,II+,L,L1,Level 1 Topic Heading,Level 1 Topic Heading1,Level 1 Topic Heading2,Level 1 Topic Heading3,Level 1 Topic Heading4,Level 1 Topic Heading5,Titre 11,h1,hoofdstuk,k1,stydde,t1,t1.T1,t1.T1.Titre 1"/>
    <w:basedOn w:val="Standaard"/>
    <w:next w:val="Standaard"/>
    <w:link w:val="Kop1Char"/>
    <w:qFormat/>
    <w:rsid w:val="000D6A2F"/>
    <w:pPr>
      <w:keepNext/>
      <w:numPr>
        <w:numId w:val="2"/>
      </w:numPr>
      <w:spacing w:after="120" w:line="240" w:lineRule="atLeast"/>
      <w:outlineLvl w:val="0"/>
    </w:pPr>
    <w:rPr>
      <w:b/>
      <w:kern w:val="28"/>
    </w:rPr>
  </w:style>
  <w:style w:type="paragraph" w:styleId="Kop2">
    <w:name w:val="heading 2"/>
    <w:aliases w:val="2,21,2nd level,2scr,A.B.C.,Contrat 2,Ctt,Fonctionnalité,H2,HD2,Header 2,Heading 2 Hidden,Level 2 Head,Paragraaf,Paragraaf1,Reset numbering,Titre 2,Titre 21,h2,header 2,k2,k2 Char,l2,l21,l22,l23,l24,niveau 2,paragraaf,paragraphe,section:2,t2.T2,tt"/>
    <w:basedOn w:val="Standaard"/>
    <w:next w:val="Standaard"/>
    <w:link w:val="Kop2Char"/>
    <w:qFormat/>
    <w:rsid w:val="000D6A2F"/>
    <w:pPr>
      <w:keepNext/>
      <w:numPr>
        <w:ilvl w:val="1"/>
        <w:numId w:val="2"/>
      </w:numPr>
      <w:spacing w:after="120" w:line="240" w:lineRule="atLeast"/>
      <w:outlineLvl w:val="1"/>
    </w:pPr>
    <w:rPr>
      <w:b/>
    </w:rPr>
  </w:style>
  <w:style w:type="paragraph" w:styleId="Kop3">
    <w:name w:val="heading 3"/>
    <w:aliases w:val="3,3rd level,3scr,Contrat 3,Episteem PvA Kop 3,H3,H31,Heading 3 - old,Heading 3a,Level 1 - 1,Proposa,Section,Subparagraaf,Titolo paragrafo,Titre 31,h3,h31,h310,h32,h33,h34,h35,h36,h37,h38,h39,header 3,section:3,subhead,subparagraaf,t3,t3.T3,ttt"/>
    <w:basedOn w:val="Standaard"/>
    <w:next w:val="Standaard"/>
    <w:link w:val="Kop3Char"/>
    <w:qFormat/>
    <w:rsid w:val="000D6A2F"/>
    <w:pPr>
      <w:keepNext/>
      <w:numPr>
        <w:ilvl w:val="2"/>
        <w:numId w:val="2"/>
      </w:numPr>
      <w:spacing w:after="120" w:line="240" w:lineRule="atLeast"/>
      <w:outlineLvl w:val="2"/>
    </w:pPr>
    <w:rPr>
      <w:b/>
    </w:rPr>
  </w:style>
  <w:style w:type="paragraph" w:styleId="Kop4">
    <w:name w:val="heading 4"/>
    <w:aliases w:val="-Tussenkop,Kop 4a,Kop 4a Char Char,Level 2 - a,Sub4,TbsKop 4"/>
    <w:basedOn w:val="Standaard"/>
    <w:next w:val="Standaard"/>
    <w:link w:val="Kop4Char"/>
    <w:qFormat/>
    <w:rsid w:val="000D6A2F"/>
    <w:pPr>
      <w:keepNext/>
      <w:numPr>
        <w:ilvl w:val="3"/>
        <w:numId w:val="2"/>
      </w:numPr>
      <w:spacing w:after="120" w:line="240" w:lineRule="atLeast"/>
      <w:outlineLvl w:val="3"/>
    </w:pPr>
    <w:rPr>
      <w:b/>
    </w:rPr>
  </w:style>
  <w:style w:type="paragraph" w:styleId="Kop5">
    <w:name w:val="heading 5"/>
    <w:basedOn w:val="Standaard"/>
    <w:next w:val="Standaard"/>
    <w:link w:val="Kop5Char"/>
    <w:semiHidden/>
    <w:unhideWhenUsed/>
    <w:qFormat/>
    <w:rsid w:val="003618F8"/>
    <w:pPr>
      <w:tabs>
        <w:tab w:val="num" w:pos="0"/>
      </w:tabs>
      <w:spacing w:after="120" w:line="240" w:lineRule="atLeast"/>
      <w:outlineLvl w:val="4"/>
    </w:pPr>
    <w:rPr>
      <w:b/>
    </w:rPr>
  </w:style>
  <w:style w:type="paragraph" w:styleId="Kop6">
    <w:name w:val="heading 6"/>
    <w:basedOn w:val="Standaard"/>
    <w:next w:val="Standaard"/>
    <w:link w:val="Kop6Char"/>
    <w:semiHidden/>
    <w:unhideWhenUsed/>
    <w:qFormat/>
    <w:rsid w:val="003618F8"/>
    <w:pPr>
      <w:tabs>
        <w:tab w:val="num" w:pos="0"/>
      </w:tabs>
      <w:spacing w:after="120" w:line="240" w:lineRule="atLeast"/>
      <w:outlineLvl w:val="5"/>
    </w:pPr>
    <w:rPr>
      <w:b/>
    </w:rPr>
  </w:style>
  <w:style w:type="paragraph" w:styleId="Kop7">
    <w:name w:val="heading 7"/>
    <w:basedOn w:val="Standaard"/>
    <w:next w:val="Standaard"/>
    <w:link w:val="Kop7Char"/>
    <w:uiPriority w:val="99"/>
    <w:semiHidden/>
    <w:unhideWhenUsed/>
    <w:qFormat/>
    <w:rsid w:val="003618F8"/>
    <w:pPr>
      <w:tabs>
        <w:tab w:val="num" w:pos="0"/>
      </w:tabs>
      <w:spacing w:after="120" w:line="240" w:lineRule="atLeast"/>
      <w:outlineLvl w:val="6"/>
    </w:pPr>
    <w:rPr>
      <w:b/>
    </w:rPr>
  </w:style>
  <w:style w:type="paragraph" w:styleId="Kop8">
    <w:name w:val="heading 8"/>
    <w:basedOn w:val="Standaard"/>
    <w:next w:val="Standaard"/>
    <w:link w:val="Kop8Char"/>
    <w:uiPriority w:val="99"/>
    <w:semiHidden/>
    <w:unhideWhenUsed/>
    <w:qFormat/>
    <w:rsid w:val="003618F8"/>
    <w:pPr>
      <w:tabs>
        <w:tab w:val="num" w:pos="0"/>
      </w:tabs>
      <w:spacing w:after="120" w:line="240" w:lineRule="atLeast"/>
      <w:outlineLvl w:val="7"/>
    </w:pPr>
    <w:rPr>
      <w:b/>
    </w:rPr>
  </w:style>
  <w:style w:type="paragraph" w:styleId="Kop9">
    <w:name w:val="heading 9"/>
    <w:basedOn w:val="Standaard"/>
    <w:next w:val="Standaard"/>
    <w:link w:val="Kop9Char"/>
    <w:uiPriority w:val="99"/>
    <w:semiHidden/>
    <w:unhideWhenUsed/>
    <w:qFormat/>
    <w:rsid w:val="003618F8"/>
    <w:pPr>
      <w:tabs>
        <w:tab w:val="num" w:pos="0"/>
      </w:tabs>
      <w:spacing w:after="120" w:line="240" w:lineRule="atLeast"/>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0 Char,1 Char,Activité Char,Contrat 1 Char,H1 Char,Header1 Char,Hoofdstuk Char,I Char,II+ Char1,L Char,L1 Char,Level 1 Topic Heading Char,Level 1 Topic Heading1 Char,Level 1 Topic Heading2 Char,Level 1 Topic Heading3 Char,Titre 11 Char"/>
    <w:basedOn w:val="Standaardalinea-lettertype"/>
    <w:link w:val="Kop1"/>
    <w:rsid w:val="000D6A2F"/>
    <w:rPr>
      <w:rFonts w:ascii="Arial" w:hAnsi="Arial" w:cs="Times New Roman"/>
      <w:b/>
      <w:kern w:val="28"/>
      <w:sz w:val="20"/>
      <w:szCs w:val="20"/>
      <w:lang w:eastAsia="nl-NL"/>
    </w:rPr>
  </w:style>
  <w:style w:type="character" w:customStyle="1" w:styleId="Kop2Char">
    <w:name w:val="Kop 2 Char"/>
    <w:aliases w:val="2 Char,21 Char,2nd level Char,2scr Char,A.B.C. Char,Contrat 2 Char,Ctt Char,Fonctionnalité Char,H2 Char,HD2 Char,Header 2 Char,Heading 2 Hidden Char,Level 2 Head Char,Paragraaf Char,Paragraaf1 Char,Reset numbering Char,Titre 2 Char,h2 Char"/>
    <w:basedOn w:val="Standaardalinea-lettertype"/>
    <w:link w:val="Kop2"/>
    <w:rsid w:val="000D6A2F"/>
    <w:rPr>
      <w:rFonts w:ascii="Arial" w:hAnsi="Arial" w:cs="Times New Roman"/>
      <w:b/>
      <w:sz w:val="20"/>
      <w:szCs w:val="20"/>
      <w:lang w:eastAsia="nl-NL"/>
    </w:rPr>
  </w:style>
  <w:style w:type="character" w:customStyle="1" w:styleId="Kop3Char">
    <w:name w:val="Kop 3 Char"/>
    <w:aliases w:val="3 Char,3rd level Char,3scr Char,Contrat 3 Char,Episteem PvA Kop 3 Char,H3 Char,H31 Char,Heading 3 - old Char,Heading 3a Char,Level 1 - 1 Char,Proposa Char,Section Char,Subparagraaf Char,Titolo paragrafo Char,Titre 31 Char,h3 Char,h31 Char"/>
    <w:basedOn w:val="Standaardalinea-lettertype"/>
    <w:link w:val="Kop3"/>
    <w:rsid w:val="000D6A2F"/>
    <w:rPr>
      <w:rFonts w:ascii="Arial" w:hAnsi="Arial" w:cs="Times New Roman"/>
      <w:b/>
      <w:sz w:val="20"/>
      <w:szCs w:val="20"/>
      <w:lang w:eastAsia="nl-NL"/>
    </w:rPr>
  </w:style>
  <w:style w:type="character" w:customStyle="1" w:styleId="Kop4Char">
    <w:name w:val="Kop 4 Char"/>
    <w:aliases w:val="-Tussenkop Char,Kop 4a Char,Kop 4a Char Char Char,Level 2 - a Char,Sub4 Char,TbsKop 4 Char"/>
    <w:basedOn w:val="Standaardalinea-lettertype"/>
    <w:link w:val="Kop4"/>
    <w:rsid w:val="000D6A2F"/>
    <w:rPr>
      <w:rFonts w:ascii="Arial" w:hAnsi="Arial" w:cs="Times New Roman"/>
      <w:b/>
      <w:sz w:val="20"/>
      <w:szCs w:val="20"/>
      <w:lang w:eastAsia="nl-NL"/>
    </w:rPr>
  </w:style>
  <w:style w:type="character" w:customStyle="1" w:styleId="Kop5Char">
    <w:name w:val="Kop 5 Char"/>
    <w:basedOn w:val="Standaardalinea-lettertype"/>
    <w:link w:val="Kop5"/>
    <w:semiHidden/>
    <w:rsid w:val="003618F8"/>
    <w:rPr>
      <w:rFonts w:ascii="Arial" w:hAnsi="Arial" w:cs="Times New Roman"/>
      <w:b/>
      <w:sz w:val="20"/>
      <w:szCs w:val="20"/>
      <w:lang w:eastAsia="nl-NL"/>
    </w:rPr>
  </w:style>
  <w:style w:type="character" w:customStyle="1" w:styleId="Kop6Char">
    <w:name w:val="Kop 6 Char"/>
    <w:basedOn w:val="Standaardalinea-lettertype"/>
    <w:link w:val="Kop6"/>
    <w:semiHidden/>
    <w:rsid w:val="003618F8"/>
    <w:rPr>
      <w:rFonts w:ascii="Arial" w:hAnsi="Arial" w:cs="Times New Roman"/>
      <w:b/>
      <w:sz w:val="20"/>
      <w:szCs w:val="20"/>
      <w:lang w:eastAsia="nl-NL"/>
    </w:rPr>
  </w:style>
  <w:style w:type="character" w:customStyle="1" w:styleId="Kop7Char">
    <w:name w:val="Kop 7 Char"/>
    <w:basedOn w:val="Standaardalinea-lettertype"/>
    <w:link w:val="Kop7"/>
    <w:uiPriority w:val="99"/>
    <w:semiHidden/>
    <w:rsid w:val="003618F8"/>
    <w:rPr>
      <w:rFonts w:ascii="Arial" w:hAnsi="Arial" w:cs="Times New Roman"/>
      <w:b/>
      <w:sz w:val="20"/>
      <w:szCs w:val="20"/>
      <w:lang w:eastAsia="nl-NL"/>
    </w:rPr>
  </w:style>
  <w:style w:type="character" w:customStyle="1" w:styleId="Kop8Char">
    <w:name w:val="Kop 8 Char"/>
    <w:basedOn w:val="Standaardalinea-lettertype"/>
    <w:link w:val="Kop8"/>
    <w:uiPriority w:val="99"/>
    <w:semiHidden/>
    <w:rsid w:val="003618F8"/>
    <w:rPr>
      <w:rFonts w:ascii="Arial" w:hAnsi="Arial" w:cs="Times New Roman"/>
      <w:b/>
      <w:sz w:val="20"/>
      <w:szCs w:val="20"/>
      <w:lang w:eastAsia="nl-NL"/>
    </w:rPr>
  </w:style>
  <w:style w:type="character" w:customStyle="1" w:styleId="Kop9Char">
    <w:name w:val="Kop 9 Char"/>
    <w:basedOn w:val="Standaardalinea-lettertype"/>
    <w:link w:val="Kop9"/>
    <w:uiPriority w:val="99"/>
    <w:semiHidden/>
    <w:rsid w:val="003618F8"/>
    <w:rPr>
      <w:rFonts w:ascii="Arial" w:hAnsi="Arial" w:cs="Times New Roman"/>
      <w:b/>
      <w:sz w:val="20"/>
      <w:szCs w:val="20"/>
      <w:lang w:eastAsia="nl-NL"/>
    </w:rPr>
  </w:style>
  <w:style w:type="character" w:styleId="Hyperlink">
    <w:name w:val="Hyperlink"/>
    <w:uiPriority w:val="99"/>
    <w:unhideWhenUsed/>
    <w:rsid w:val="003618F8"/>
    <w:rPr>
      <w:color w:val="0000FF"/>
      <w:u w:val="single"/>
    </w:rPr>
  </w:style>
  <w:style w:type="character" w:styleId="GevolgdeHyperlink">
    <w:name w:val="FollowedHyperlink"/>
    <w:basedOn w:val="Standaardalinea-lettertype"/>
    <w:uiPriority w:val="99"/>
    <w:semiHidden/>
    <w:unhideWhenUsed/>
    <w:rsid w:val="003618F8"/>
    <w:rPr>
      <w:color w:val="800080" w:themeColor="followedHyperlink"/>
      <w:u w:val="single"/>
    </w:rPr>
  </w:style>
  <w:style w:type="character" w:customStyle="1" w:styleId="Kop1Char1">
    <w:name w:val="Kop 1 Char1"/>
    <w:aliases w:val="1 Char1,Activité Char1,Contrat 1 Char1,H1 Char1,Header1 Char1,Hoofdstuk Char1,II+ Char,Level 1 Topic Heading Char1,Level 1 Topic Heading1 Char1,Titre 11 Char1,h1 Char1,hoofdstuk Char1,stydde Char1,t1 Char1,t1.T1 Char1,t1.T1.Titre 1 Char1"/>
    <w:basedOn w:val="Standaardalinea-lettertype"/>
    <w:rsid w:val="003618F8"/>
    <w:rPr>
      <w:rFonts w:asciiTheme="majorHAnsi" w:eastAsiaTheme="majorEastAsia" w:hAnsiTheme="majorHAnsi" w:cstheme="majorBidi"/>
      <w:color w:val="365F91" w:themeColor="accent1" w:themeShade="BF"/>
      <w:sz w:val="32"/>
      <w:szCs w:val="32"/>
    </w:rPr>
  </w:style>
  <w:style w:type="character" w:customStyle="1" w:styleId="Kop2Char1">
    <w:name w:val="Kop 2 Char1"/>
    <w:aliases w:val="2 Char1,Fonctionnalité Char1,H2 Char1,HD2 Char1,Heading 2 Hidden Char1,Paragraaf Char1,Paragraaf1 Char1,Reset numbering Char1,Titre 21 Char1,h2 Char1,header 2 Char1,k2 Char Char1,k2 Char2,paragraaf Char1,paragraphe Char1,t2.T2 Char1,tt Char"/>
    <w:basedOn w:val="Standaardalinea-lettertype"/>
    <w:semiHidden/>
    <w:rsid w:val="003618F8"/>
    <w:rPr>
      <w:rFonts w:asciiTheme="majorHAnsi" w:eastAsiaTheme="majorEastAsia" w:hAnsiTheme="majorHAnsi" w:cstheme="majorBidi"/>
      <w:color w:val="365F91" w:themeColor="accent1" w:themeShade="BF"/>
      <w:sz w:val="26"/>
      <w:szCs w:val="26"/>
    </w:rPr>
  </w:style>
  <w:style w:type="character" w:customStyle="1" w:styleId="Kop3Char1">
    <w:name w:val="Kop 3 Char1"/>
    <w:aliases w:val="3 Char1,3scr Char1,Episteem PvA Kop 3 Char1,H3 Char1,Heading 3 - old Char1,Heading 3a Char1,Level 1 - 1 Char1,Proposa Char1,Section Char1,Subparagraaf Char1,Titre 31 Char1,h3 Char1,header 3 Char1,subparagraaf Char1,t3 Char1,t3.T3 Char1"/>
    <w:basedOn w:val="Standaardalinea-lettertype"/>
    <w:semiHidden/>
    <w:rsid w:val="003618F8"/>
    <w:rPr>
      <w:rFonts w:asciiTheme="majorHAnsi" w:eastAsiaTheme="majorEastAsia" w:hAnsiTheme="majorHAnsi" w:cstheme="majorBidi"/>
      <w:color w:val="243F60" w:themeColor="accent1" w:themeShade="7F"/>
      <w:sz w:val="24"/>
      <w:szCs w:val="24"/>
    </w:rPr>
  </w:style>
  <w:style w:type="character" w:customStyle="1" w:styleId="Kop4Char1">
    <w:name w:val="Kop 4 Char1"/>
    <w:aliases w:val="-Tussenkop Char1,Kop 4a Char Char Char1,Kop 4a Char1,Level 2 - a Char1,Sub4 Char1,TbsKop 4 Char1"/>
    <w:basedOn w:val="Standaardalinea-lettertype"/>
    <w:semiHidden/>
    <w:rsid w:val="003618F8"/>
    <w:rPr>
      <w:rFonts w:asciiTheme="majorHAnsi" w:eastAsiaTheme="majorEastAsia" w:hAnsiTheme="majorHAnsi" w:cstheme="majorBidi"/>
      <w:i/>
      <w:iCs/>
      <w:color w:val="365F91" w:themeColor="accent1" w:themeShade="BF"/>
    </w:rPr>
  </w:style>
  <w:style w:type="paragraph" w:customStyle="1" w:styleId="msonormal0">
    <w:name w:val="msonormal"/>
    <w:basedOn w:val="Standaard"/>
    <w:uiPriority w:val="99"/>
    <w:rsid w:val="003618F8"/>
    <w:pPr>
      <w:spacing w:line="240" w:lineRule="auto"/>
    </w:pPr>
    <w:rPr>
      <w:rFonts w:ascii="Times New Roman" w:eastAsia="Calibri" w:hAnsi="Times New Roman"/>
      <w:sz w:val="24"/>
      <w:szCs w:val="24"/>
    </w:rPr>
  </w:style>
  <w:style w:type="paragraph" w:styleId="Normaalweb">
    <w:name w:val="Normal (Web)"/>
    <w:basedOn w:val="Standaard"/>
    <w:uiPriority w:val="99"/>
    <w:semiHidden/>
    <w:unhideWhenUsed/>
    <w:rsid w:val="003618F8"/>
    <w:pPr>
      <w:spacing w:line="240" w:lineRule="auto"/>
    </w:pPr>
    <w:rPr>
      <w:rFonts w:ascii="Times New Roman" w:eastAsia="Calibri" w:hAnsi="Times New Roman"/>
      <w:sz w:val="24"/>
      <w:szCs w:val="24"/>
    </w:rPr>
  </w:style>
  <w:style w:type="paragraph" w:styleId="Inhopg1">
    <w:name w:val="toc 1"/>
    <w:basedOn w:val="Standaard"/>
    <w:next w:val="Standaard"/>
    <w:autoRedefine/>
    <w:uiPriority w:val="39"/>
    <w:unhideWhenUsed/>
    <w:rsid w:val="003618F8"/>
  </w:style>
  <w:style w:type="paragraph" w:styleId="Inhopg2">
    <w:name w:val="toc 2"/>
    <w:basedOn w:val="Standaard"/>
    <w:next w:val="Standaard"/>
    <w:autoRedefine/>
    <w:uiPriority w:val="39"/>
    <w:unhideWhenUsed/>
    <w:rsid w:val="003618F8"/>
    <w:pPr>
      <w:ind w:left="200"/>
    </w:pPr>
  </w:style>
  <w:style w:type="paragraph" w:styleId="Inhopg3">
    <w:name w:val="toc 3"/>
    <w:basedOn w:val="Standaard"/>
    <w:next w:val="Standaard"/>
    <w:autoRedefine/>
    <w:uiPriority w:val="39"/>
    <w:unhideWhenUsed/>
    <w:rsid w:val="003618F8"/>
    <w:pPr>
      <w:ind w:left="400"/>
    </w:pPr>
  </w:style>
  <w:style w:type="paragraph" w:styleId="Voetnoottekst">
    <w:name w:val="footnote text"/>
    <w:basedOn w:val="Standaard"/>
    <w:link w:val="VoetnoottekstChar"/>
    <w:uiPriority w:val="99"/>
    <w:semiHidden/>
    <w:unhideWhenUsed/>
    <w:rsid w:val="003618F8"/>
    <w:pPr>
      <w:spacing w:line="240" w:lineRule="auto"/>
    </w:pPr>
  </w:style>
  <w:style w:type="character" w:customStyle="1" w:styleId="VoetnoottekstChar">
    <w:name w:val="Voetnoottekst Char"/>
    <w:basedOn w:val="Standaardalinea-lettertype"/>
    <w:link w:val="Voetnoottekst"/>
    <w:uiPriority w:val="99"/>
    <w:semiHidden/>
    <w:rsid w:val="003618F8"/>
    <w:rPr>
      <w:rFonts w:ascii="Arial" w:hAnsi="Arial" w:cs="Times New Roman"/>
      <w:sz w:val="20"/>
      <w:szCs w:val="20"/>
      <w:lang w:eastAsia="nl-NL"/>
    </w:rPr>
  </w:style>
  <w:style w:type="paragraph" w:styleId="Tekstopmerking">
    <w:name w:val="annotation text"/>
    <w:basedOn w:val="Standaard"/>
    <w:link w:val="TekstopmerkingChar"/>
    <w:uiPriority w:val="99"/>
    <w:unhideWhenUsed/>
    <w:rsid w:val="003618F8"/>
    <w:pPr>
      <w:spacing w:line="240" w:lineRule="auto"/>
    </w:pPr>
    <w:rPr>
      <w:rFonts w:ascii="Times New Roman" w:hAnsi="Times New Roman"/>
    </w:rPr>
  </w:style>
  <w:style w:type="character" w:customStyle="1" w:styleId="TekstopmerkingChar">
    <w:name w:val="Tekst opmerking Char"/>
    <w:basedOn w:val="Standaardalinea-lettertype"/>
    <w:link w:val="Tekstopmerking"/>
    <w:uiPriority w:val="99"/>
    <w:rsid w:val="003618F8"/>
    <w:rPr>
      <w:rFonts w:ascii="Times New Roman" w:hAnsi="Times New Roman" w:cs="Times New Roman"/>
      <w:sz w:val="20"/>
      <w:szCs w:val="20"/>
      <w:lang w:eastAsia="nl-NL"/>
    </w:rPr>
  </w:style>
  <w:style w:type="paragraph" w:styleId="Koptekst">
    <w:name w:val="header"/>
    <w:basedOn w:val="Standaard"/>
    <w:link w:val="KoptekstChar"/>
    <w:uiPriority w:val="99"/>
    <w:unhideWhenUsed/>
    <w:rsid w:val="003618F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618F8"/>
    <w:rPr>
      <w:rFonts w:ascii="Arial" w:hAnsi="Arial" w:cs="Times New Roman"/>
      <w:sz w:val="20"/>
      <w:szCs w:val="20"/>
      <w:lang w:eastAsia="nl-NL"/>
    </w:rPr>
  </w:style>
  <w:style w:type="paragraph" w:styleId="Voettekst">
    <w:name w:val="footer"/>
    <w:basedOn w:val="Standaard"/>
    <w:link w:val="VoettekstChar"/>
    <w:uiPriority w:val="99"/>
    <w:unhideWhenUsed/>
    <w:rsid w:val="003618F8"/>
    <w:pPr>
      <w:tabs>
        <w:tab w:val="center" w:pos="4536"/>
        <w:tab w:val="right" w:pos="9072"/>
      </w:tabs>
    </w:pPr>
    <w:rPr>
      <w:sz w:val="16"/>
    </w:rPr>
  </w:style>
  <w:style w:type="character" w:customStyle="1" w:styleId="VoettekstChar">
    <w:name w:val="Voettekst Char"/>
    <w:basedOn w:val="Standaardalinea-lettertype"/>
    <w:link w:val="Voettekst"/>
    <w:uiPriority w:val="99"/>
    <w:rsid w:val="003618F8"/>
    <w:rPr>
      <w:rFonts w:ascii="Arial" w:hAnsi="Arial" w:cs="Times New Roman"/>
      <w:sz w:val="16"/>
      <w:szCs w:val="20"/>
      <w:lang w:eastAsia="nl-NL"/>
    </w:rPr>
  </w:style>
  <w:style w:type="paragraph" w:styleId="Onderwerpvanopmerking">
    <w:name w:val="annotation subject"/>
    <w:basedOn w:val="Tekstopmerking"/>
    <w:next w:val="Tekstopmerking"/>
    <w:link w:val="OnderwerpvanopmerkingChar"/>
    <w:uiPriority w:val="99"/>
    <w:semiHidden/>
    <w:unhideWhenUsed/>
    <w:rsid w:val="003618F8"/>
    <w:rPr>
      <w:rFonts w:ascii="Arial" w:hAnsi="Arial"/>
      <w:b/>
      <w:bCs/>
    </w:rPr>
  </w:style>
  <w:style w:type="character" w:customStyle="1" w:styleId="OnderwerpvanopmerkingChar">
    <w:name w:val="Onderwerp van opmerking Char"/>
    <w:basedOn w:val="TekstopmerkingChar"/>
    <w:link w:val="Onderwerpvanopmerking"/>
    <w:uiPriority w:val="99"/>
    <w:semiHidden/>
    <w:rsid w:val="003618F8"/>
    <w:rPr>
      <w:rFonts w:ascii="Arial" w:hAnsi="Arial" w:cs="Times New Roman"/>
      <w:b/>
      <w:bCs/>
      <w:sz w:val="20"/>
      <w:szCs w:val="20"/>
      <w:lang w:eastAsia="nl-NL"/>
    </w:rPr>
  </w:style>
  <w:style w:type="paragraph" w:styleId="Ballontekst">
    <w:name w:val="Balloon Text"/>
    <w:basedOn w:val="Standaard"/>
    <w:link w:val="BallontekstChar"/>
    <w:uiPriority w:val="99"/>
    <w:semiHidden/>
    <w:unhideWhenUsed/>
    <w:rsid w:val="003618F8"/>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618F8"/>
    <w:rPr>
      <w:rFonts w:ascii="Tahoma" w:hAnsi="Tahoma" w:cs="Tahoma"/>
      <w:sz w:val="16"/>
      <w:szCs w:val="16"/>
      <w:lang w:eastAsia="nl-NL"/>
    </w:rPr>
  </w:style>
  <w:style w:type="paragraph" w:styleId="Geenafstand">
    <w:name w:val="No Spacing"/>
    <w:uiPriority w:val="1"/>
    <w:qFormat/>
    <w:rsid w:val="003618F8"/>
    <w:pPr>
      <w:spacing w:after="0" w:line="240" w:lineRule="auto"/>
    </w:pPr>
    <w:rPr>
      <w:rFonts w:ascii="Arial" w:hAnsi="Arial" w:cs="Times New Roman"/>
      <w:sz w:val="20"/>
      <w:szCs w:val="20"/>
      <w:lang w:eastAsia="nl-NL"/>
    </w:rPr>
  </w:style>
  <w:style w:type="paragraph" w:styleId="Revisie">
    <w:name w:val="Revision"/>
    <w:uiPriority w:val="99"/>
    <w:semiHidden/>
    <w:rsid w:val="003618F8"/>
    <w:pPr>
      <w:spacing w:after="0" w:line="240" w:lineRule="auto"/>
    </w:pPr>
    <w:rPr>
      <w:rFonts w:ascii="Arial" w:hAnsi="Arial" w:cs="Times New Roman"/>
      <w:sz w:val="20"/>
      <w:szCs w:val="20"/>
      <w:lang w:eastAsia="nl-NL"/>
    </w:rPr>
  </w:style>
  <w:style w:type="character" w:customStyle="1" w:styleId="LijstalineaChar">
    <w:name w:val="Lijstalinea Char"/>
    <w:aliases w:val="Opsomblokjes en substreepjes Char"/>
    <w:link w:val="Lijstalinea"/>
    <w:uiPriority w:val="34"/>
    <w:locked/>
    <w:rsid w:val="003618F8"/>
    <w:rPr>
      <w:rFonts w:ascii="Arial" w:hAnsi="Arial" w:cs="Arial"/>
    </w:rPr>
  </w:style>
  <w:style w:type="paragraph" w:styleId="Lijstalinea">
    <w:name w:val="List Paragraph"/>
    <w:aliases w:val="Opsomblokjes en substreepjes"/>
    <w:basedOn w:val="Standaard"/>
    <w:link w:val="LijstalineaChar"/>
    <w:uiPriority w:val="34"/>
    <w:qFormat/>
    <w:rsid w:val="003618F8"/>
    <w:pPr>
      <w:ind w:left="720"/>
      <w:contextualSpacing/>
    </w:pPr>
    <w:rPr>
      <w:rFonts w:cs="Arial"/>
      <w:sz w:val="22"/>
      <w:szCs w:val="22"/>
      <w:lang w:eastAsia="en-US"/>
    </w:rPr>
  </w:style>
  <w:style w:type="paragraph" w:styleId="Kopvaninhoudsopgave">
    <w:name w:val="TOC Heading"/>
    <w:basedOn w:val="Kop1"/>
    <w:next w:val="Standaard"/>
    <w:uiPriority w:val="39"/>
    <w:semiHidden/>
    <w:unhideWhenUsed/>
    <w:qFormat/>
    <w:rsid w:val="003618F8"/>
    <w:pPr>
      <w:keepLines/>
      <w:numPr>
        <w:numId w:val="0"/>
      </w:numPr>
      <w:spacing w:before="240" w:after="0" w:line="256" w:lineRule="auto"/>
      <w:outlineLvl w:val="9"/>
    </w:pPr>
    <w:rPr>
      <w:rFonts w:ascii="Calibri Light" w:hAnsi="Calibri Light"/>
      <w:b w:val="0"/>
      <w:color w:val="2E74B5"/>
      <w:kern w:val="0"/>
      <w:sz w:val="32"/>
      <w:szCs w:val="32"/>
    </w:rPr>
  </w:style>
  <w:style w:type="character" w:customStyle="1" w:styleId="DiamantopsomChar">
    <w:name w:val="Diamantopsom Char"/>
    <w:link w:val="Diamantopsom"/>
    <w:locked/>
    <w:rsid w:val="003618F8"/>
    <w:rPr>
      <w:rFonts w:ascii="Myriad" w:hAnsi="Myriad"/>
    </w:rPr>
  </w:style>
  <w:style w:type="paragraph" w:customStyle="1" w:styleId="Diamantopsom">
    <w:name w:val="Diamantopsom"/>
    <w:basedOn w:val="Standaard"/>
    <w:link w:val="DiamantopsomChar"/>
    <w:rsid w:val="003618F8"/>
    <w:pPr>
      <w:tabs>
        <w:tab w:val="left" w:pos="295"/>
        <w:tab w:val="num" w:pos="502"/>
      </w:tabs>
      <w:spacing w:line="284" w:lineRule="exact"/>
      <w:ind w:left="437" w:hanging="295"/>
    </w:pPr>
    <w:rPr>
      <w:rFonts w:ascii="Myriad" w:hAnsi="Myriad" w:cstheme="minorBidi"/>
      <w:sz w:val="22"/>
      <w:szCs w:val="22"/>
      <w:lang w:eastAsia="en-US"/>
    </w:rPr>
  </w:style>
  <w:style w:type="character" w:customStyle="1" w:styleId="DefaultChar">
    <w:name w:val="Default Char"/>
    <w:link w:val="Default"/>
    <w:locked/>
    <w:rsid w:val="003618F8"/>
    <w:rPr>
      <w:rFonts w:ascii="Arial" w:hAnsi="Arial" w:cs="Arial"/>
      <w:color w:val="000000"/>
      <w:sz w:val="24"/>
      <w:szCs w:val="24"/>
    </w:rPr>
  </w:style>
  <w:style w:type="paragraph" w:customStyle="1" w:styleId="Default">
    <w:name w:val="Default"/>
    <w:link w:val="DefaultChar"/>
    <w:rsid w:val="003618F8"/>
    <w:pPr>
      <w:autoSpaceDE w:val="0"/>
      <w:autoSpaceDN w:val="0"/>
      <w:adjustRightInd w:val="0"/>
      <w:spacing w:after="0" w:line="240" w:lineRule="auto"/>
    </w:pPr>
    <w:rPr>
      <w:rFonts w:ascii="Arial" w:hAnsi="Arial" w:cs="Arial"/>
      <w:color w:val="000000"/>
      <w:sz w:val="24"/>
      <w:szCs w:val="24"/>
    </w:rPr>
  </w:style>
  <w:style w:type="character" w:styleId="Voetnootmarkering">
    <w:name w:val="footnote reference"/>
    <w:uiPriority w:val="99"/>
    <w:semiHidden/>
    <w:unhideWhenUsed/>
    <w:rsid w:val="003618F8"/>
    <w:rPr>
      <w:vertAlign w:val="superscript"/>
    </w:rPr>
  </w:style>
  <w:style w:type="character" w:styleId="Verwijzingopmerking">
    <w:name w:val="annotation reference"/>
    <w:uiPriority w:val="99"/>
    <w:semiHidden/>
    <w:unhideWhenUsed/>
    <w:rsid w:val="003618F8"/>
    <w:rPr>
      <w:sz w:val="16"/>
      <w:szCs w:val="16"/>
    </w:rPr>
  </w:style>
  <w:style w:type="character" w:customStyle="1" w:styleId="lijn1kop">
    <w:name w:val="lijn1kop"/>
    <w:rsid w:val="003618F8"/>
  </w:style>
  <w:style w:type="character" w:customStyle="1" w:styleId="xpreviewfield1">
    <w:name w:val="xpreviewfield1"/>
    <w:basedOn w:val="Standaardalinea-lettertype"/>
    <w:rsid w:val="003618F8"/>
  </w:style>
  <w:style w:type="character" w:customStyle="1" w:styleId="xpreviewfield">
    <w:name w:val="xpreviewfield"/>
    <w:basedOn w:val="Standaardalinea-lettertype"/>
    <w:rsid w:val="003618F8"/>
  </w:style>
  <w:style w:type="table" w:styleId="Tabelraster8">
    <w:name w:val="Table Grid 8"/>
    <w:basedOn w:val="Standaardtabel"/>
    <w:semiHidden/>
    <w:unhideWhenUsed/>
    <w:rsid w:val="003618F8"/>
    <w:pPr>
      <w:spacing w:after="0" w:line="240" w:lineRule="auto"/>
    </w:pPr>
    <w:rPr>
      <w:rFonts w:ascii="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elraster">
    <w:name w:val="Table Grid"/>
    <w:basedOn w:val="Standaardtabel"/>
    <w:uiPriority w:val="59"/>
    <w:rsid w:val="003618F8"/>
    <w:pPr>
      <w:spacing w:after="0" w:line="240" w:lineRule="auto"/>
    </w:pPr>
    <w:rPr>
      <w:rFonts w:ascii="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520D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89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ertogenbosch.nl/stad-en-bestuur/bestuur/verordeningen-en-beleid/aanbestedingen.html" TargetMode="External"/><Relationship Id="rId3" Type="http://schemas.openxmlformats.org/officeDocument/2006/relationships/styles" Target="styles.xml"/><Relationship Id="rId7" Type="http://schemas.openxmlformats.org/officeDocument/2006/relationships/hyperlink" Target="http://www.s-hertogenbosch.n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F7B8F6E-7F6F-4444-B829-4CDBA0C33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6075</Words>
  <Characters>33418</Characters>
  <Application>Microsoft Office Word</Application>
  <DocSecurity>0</DocSecurity>
  <Lines>278</Lines>
  <Paragraphs>78</Paragraphs>
  <ScaleCrop>false</ScaleCrop>
  <HeadingPairs>
    <vt:vector size="2" baseType="variant">
      <vt:variant>
        <vt:lpstr>Titel</vt:lpstr>
      </vt:variant>
      <vt:variant>
        <vt:i4>1</vt:i4>
      </vt:variant>
    </vt:vector>
  </HeadingPairs>
  <TitlesOfParts>
    <vt:vector size="1" baseType="lpstr">
      <vt:lpstr/>
    </vt:vector>
  </TitlesOfParts>
  <Company>Gemeente 's-Hertogenbosch</Company>
  <LinksUpToDate>false</LinksUpToDate>
  <CharactersWithSpaces>39415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Schuijers, Geert</dc:creator>
  <cp:lastModifiedBy>Ignas Pfennings</cp:lastModifiedBy>
  <cp:revision>12</cp:revision>
  <dcterms:created xsi:type="dcterms:W3CDTF">2022-06-21T07:45:00Z</dcterms:created>
  <dcterms:modified xsi:type="dcterms:W3CDTF">2022-06-22T08:29:00Z</dcterms:modified>
</cp:coreProperties>
</file>